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04" w:rsidRPr="0095255B" w:rsidRDefault="00164704" w:rsidP="00164704">
      <w:pPr>
        <w:tabs>
          <w:tab w:val="right" w:pos="10000"/>
        </w:tabs>
        <w:rPr>
          <w:rStyle w:val="Emphasis"/>
          <w:rFonts w:eastAsiaTheme="minorEastAsia"/>
          <w:b/>
          <w:i w:val="0"/>
          <w:sz w:val="22"/>
          <w:szCs w:val="22"/>
        </w:rPr>
      </w:pPr>
      <w:r w:rsidRPr="0095255B">
        <w:rPr>
          <w:rStyle w:val="Emphasis"/>
          <w:b/>
          <w:i w:val="0"/>
          <w:sz w:val="22"/>
          <w:szCs w:val="22"/>
        </w:rPr>
        <w:t>3GPP TSG</w:t>
      </w:r>
      <w:r w:rsidR="006A60E0" w:rsidRPr="0095255B">
        <w:rPr>
          <w:rStyle w:val="Emphasis"/>
          <w:rFonts w:eastAsiaTheme="minorEastAsia" w:hint="eastAsia"/>
          <w:b/>
          <w:i w:val="0"/>
          <w:sz w:val="22"/>
          <w:szCs w:val="22"/>
        </w:rPr>
        <w:t xml:space="preserve"> </w:t>
      </w:r>
      <w:r w:rsidRPr="0095255B">
        <w:rPr>
          <w:rStyle w:val="Emphasis"/>
          <w:b/>
          <w:i w:val="0"/>
          <w:sz w:val="22"/>
          <w:szCs w:val="22"/>
        </w:rPr>
        <w:t xml:space="preserve">RAN WG1 </w:t>
      </w:r>
      <w:r w:rsidR="00EC1870" w:rsidRPr="0095255B">
        <w:rPr>
          <w:rStyle w:val="Emphasis"/>
          <w:rFonts w:eastAsia="PMingLiU"/>
          <w:b/>
          <w:i w:val="0"/>
          <w:sz w:val="22"/>
          <w:szCs w:val="22"/>
        </w:rPr>
        <w:t xml:space="preserve">Meeting </w:t>
      </w:r>
      <w:r w:rsidR="00DE0844">
        <w:rPr>
          <w:rStyle w:val="Emphasis"/>
          <w:rFonts w:eastAsia="PMingLiU"/>
          <w:b/>
          <w:i w:val="0"/>
          <w:sz w:val="22"/>
          <w:szCs w:val="22"/>
        </w:rPr>
        <w:t>#92</w:t>
      </w:r>
      <w:r w:rsidRPr="0095255B">
        <w:rPr>
          <w:rStyle w:val="Emphasis"/>
          <w:b/>
          <w:i w:val="0"/>
          <w:sz w:val="22"/>
          <w:szCs w:val="22"/>
        </w:rPr>
        <w:tab/>
      </w:r>
      <w:r w:rsidR="00564581">
        <w:rPr>
          <w:rStyle w:val="Emphasis"/>
          <w:rFonts w:eastAsiaTheme="minorEastAsia"/>
          <w:b/>
          <w:i w:val="0"/>
          <w:sz w:val="22"/>
          <w:szCs w:val="22"/>
        </w:rPr>
        <w:t>R1-</w:t>
      </w:r>
      <w:r w:rsidR="00F7163E">
        <w:rPr>
          <w:rStyle w:val="Emphasis"/>
          <w:rFonts w:eastAsiaTheme="minorEastAsia"/>
          <w:b/>
          <w:i w:val="0"/>
          <w:sz w:val="22"/>
          <w:szCs w:val="22"/>
        </w:rPr>
        <w:t>18</w:t>
      </w:r>
      <w:r w:rsidR="00F7163E">
        <w:rPr>
          <w:rStyle w:val="Emphasis"/>
          <w:rFonts w:eastAsiaTheme="minorEastAsia" w:hint="eastAsia"/>
          <w:b/>
          <w:i w:val="0"/>
          <w:sz w:val="22"/>
          <w:szCs w:val="22"/>
        </w:rPr>
        <w:t>01666</w:t>
      </w:r>
    </w:p>
    <w:p w:rsidR="00634827" w:rsidRPr="0095255B" w:rsidRDefault="009D61E7" w:rsidP="006A60E0">
      <w:pPr>
        <w:tabs>
          <w:tab w:val="right" w:pos="10000"/>
        </w:tabs>
        <w:rPr>
          <w:rStyle w:val="Emphasis"/>
          <w:b/>
          <w:i w:val="0"/>
          <w:sz w:val="22"/>
          <w:szCs w:val="22"/>
        </w:rPr>
      </w:pPr>
      <w:r>
        <w:rPr>
          <w:rStyle w:val="Emphasis"/>
          <w:rFonts w:eastAsiaTheme="minorEastAsia"/>
          <w:b/>
          <w:i w:val="0"/>
          <w:sz w:val="22"/>
          <w:szCs w:val="22"/>
        </w:rPr>
        <w:t>Athens</w:t>
      </w:r>
      <w:r w:rsidR="00634827" w:rsidRPr="0095255B">
        <w:rPr>
          <w:rStyle w:val="Emphasis"/>
          <w:b/>
          <w:i w:val="0"/>
          <w:sz w:val="22"/>
          <w:szCs w:val="22"/>
        </w:rPr>
        <w:t xml:space="preserve">, </w:t>
      </w:r>
      <w:r>
        <w:rPr>
          <w:rStyle w:val="Emphasis"/>
          <w:rFonts w:eastAsiaTheme="minorEastAsia"/>
          <w:b/>
          <w:i w:val="0"/>
          <w:sz w:val="22"/>
          <w:szCs w:val="22"/>
        </w:rPr>
        <w:t>Greece</w:t>
      </w:r>
      <w:r w:rsidR="00634827" w:rsidRPr="0095255B">
        <w:rPr>
          <w:rStyle w:val="Emphasis"/>
          <w:b/>
          <w:i w:val="0"/>
          <w:sz w:val="22"/>
          <w:szCs w:val="22"/>
        </w:rPr>
        <w:t xml:space="preserve">, </w:t>
      </w:r>
      <w:r w:rsidR="00517423">
        <w:rPr>
          <w:rStyle w:val="Emphasis"/>
          <w:rFonts w:eastAsiaTheme="minorEastAsia" w:hint="eastAsia"/>
          <w:b/>
          <w:i w:val="0"/>
          <w:sz w:val="22"/>
          <w:szCs w:val="22"/>
        </w:rPr>
        <w:t>2</w:t>
      </w:r>
      <w:r w:rsidR="00517423">
        <w:rPr>
          <w:rStyle w:val="Emphasis"/>
          <w:rFonts w:eastAsiaTheme="minorEastAsia"/>
          <w:b/>
          <w:i w:val="0"/>
          <w:sz w:val="22"/>
          <w:szCs w:val="22"/>
        </w:rPr>
        <w:t>6</w:t>
      </w:r>
      <w:r w:rsidR="00517423">
        <w:rPr>
          <w:rStyle w:val="Emphasis"/>
          <w:b/>
          <w:i w:val="0"/>
          <w:sz w:val="22"/>
          <w:szCs w:val="22"/>
          <w:vertAlign w:val="superscript"/>
        </w:rPr>
        <w:t>th</w:t>
      </w:r>
      <w:r w:rsidR="00517423">
        <w:rPr>
          <w:rStyle w:val="Emphasis"/>
          <w:rFonts w:eastAsiaTheme="minorEastAsia"/>
          <w:b/>
          <w:i w:val="0"/>
          <w:sz w:val="22"/>
          <w:szCs w:val="22"/>
        </w:rPr>
        <w:t xml:space="preserve"> February </w:t>
      </w:r>
      <w:r w:rsidR="00517423" w:rsidRPr="00517423">
        <w:rPr>
          <w:rStyle w:val="Emphasis"/>
          <w:rFonts w:eastAsiaTheme="minorEastAsia"/>
          <w:b/>
          <w:i w:val="0"/>
          <w:sz w:val="22"/>
          <w:szCs w:val="22"/>
        </w:rPr>
        <w:t>–</w:t>
      </w:r>
      <w:r w:rsidR="00634827" w:rsidRPr="0095255B">
        <w:rPr>
          <w:rStyle w:val="Emphasis"/>
          <w:b/>
          <w:i w:val="0"/>
          <w:sz w:val="22"/>
          <w:szCs w:val="22"/>
        </w:rPr>
        <w:t xml:space="preserve"> </w:t>
      </w:r>
      <w:r w:rsidR="00517423">
        <w:rPr>
          <w:rStyle w:val="Emphasis"/>
          <w:rFonts w:eastAsiaTheme="minorEastAsia"/>
          <w:b/>
          <w:i w:val="0"/>
          <w:sz w:val="22"/>
          <w:szCs w:val="22"/>
        </w:rPr>
        <w:t>2</w:t>
      </w:r>
      <w:r w:rsidR="00517423">
        <w:rPr>
          <w:rStyle w:val="Emphasis"/>
          <w:rFonts w:eastAsiaTheme="minorEastAsia"/>
          <w:b/>
          <w:i w:val="0"/>
          <w:sz w:val="22"/>
          <w:szCs w:val="22"/>
          <w:vertAlign w:val="superscript"/>
        </w:rPr>
        <w:t>nd</w:t>
      </w:r>
      <w:r w:rsidR="00517423">
        <w:rPr>
          <w:rStyle w:val="Emphasis"/>
          <w:rFonts w:eastAsiaTheme="minorEastAsia"/>
          <w:b/>
          <w:i w:val="0"/>
          <w:sz w:val="22"/>
          <w:szCs w:val="22"/>
        </w:rPr>
        <w:t xml:space="preserve"> </w:t>
      </w:r>
      <w:r w:rsidR="00B545C8">
        <w:rPr>
          <w:rStyle w:val="Emphasis"/>
          <w:rFonts w:eastAsiaTheme="minorEastAsia"/>
          <w:b/>
          <w:i w:val="0"/>
          <w:sz w:val="22"/>
          <w:szCs w:val="22"/>
        </w:rPr>
        <w:t>March</w:t>
      </w:r>
      <w:r w:rsidR="00C06A2A">
        <w:rPr>
          <w:rStyle w:val="Emphasis"/>
          <w:rFonts w:eastAsiaTheme="minorEastAsia" w:hint="eastAsia"/>
          <w:b/>
          <w:i w:val="0"/>
          <w:sz w:val="22"/>
          <w:szCs w:val="22"/>
        </w:rPr>
        <w:t xml:space="preserve">, </w:t>
      </w:r>
      <w:r w:rsidR="00634827" w:rsidRPr="0095255B">
        <w:rPr>
          <w:rStyle w:val="Emphasis"/>
          <w:b/>
          <w:i w:val="0"/>
          <w:sz w:val="22"/>
          <w:szCs w:val="22"/>
        </w:rPr>
        <w:t>201</w:t>
      </w:r>
      <w:r w:rsidR="003D7927">
        <w:rPr>
          <w:rStyle w:val="Emphasis"/>
          <w:b/>
          <w:i w:val="0"/>
          <w:sz w:val="22"/>
          <w:szCs w:val="22"/>
        </w:rPr>
        <w:t>8</w:t>
      </w:r>
    </w:p>
    <w:p w:rsidR="00164704" w:rsidRPr="0095255B" w:rsidRDefault="00164704" w:rsidP="00164704">
      <w:pPr>
        <w:tabs>
          <w:tab w:val="left" w:pos="1985"/>
        </w:tabs>
        <w:jc w:val="both"/>
        <w:rPr>
          <w:rStyle w:val="Emphasis"/>
          <w:b/>
          <w:i w:val="0"/>
          <w:sz w:val="22"/>
          <w:szCs w:val="22"/>
        </w:rPr>
      </w:pPr>
      <w:r w:rsidRPr="0095255B">
        <w:rPr>
          <w:rStyle w:val="Emphasis"/>
          <w:b/>
          <w:i w:val="0"/>
          <w:sz w:val="22"/>
          <w:szCs w:val="22"/>
        </w:rPr>
        <w:t>Agenda item:</w:t>
      </w:r>
      <w:r w:rsidR="009B0C03" w:rsidRPr="0095255B">
        <w:rPr>
          <w:rStyle w:val="Emphasis"/>
          <w:rFonts w:eastAsiaTheme="minorEastAsia" w:hint="eastAsia"/>
          <w:b/>
          <w:i w:val="0"/>
          <w:sz w:val="22"/>
          <w:szCs w:val="22"/>
        </w:rPr>
        <w:t xml:space="preserve"> </w:t>
      </w:r>
      <w:bookmarkStart w:id="0" w:name="Source"/>
      <w:bookmarkEnd w:id="0"/>
      <w:r w:rsidR="006A60E0" w:rsidRPr="0095255B">
        <w:rPr>
          <w:rStyle w:val="Emphasis"/>
          <w:rFonts w:eastAsiaTheme="minorEastAsia" w:hint="eastAsia"/>
          <w:b/>
          <w:i w:val="0"/>
          <w:sz w:val="22"/>
          <w:szCs w:val="22"/>
        </w:rPr>
        <w:tab/>
      </w:r>
      <w:r w:rsidR="0016710B">
        <w:rPr>
          <w:rStyle w:val="Emphasis"/>
          <w:rFonts w:eastAsiaTheme="minorEastAsia"/>
          <w:b/>
          <w:i w:val="0"/>
          <w:sz w:val="22"/>
          <w:szCs w:val="22"/>
        </w:rPr>
        <w:t>7.2.3</w:t>
      </w:r>
    </w:p>
    <w:p w:rsidR="00164704" w:rsidRPr="0095255B" w:rsidRDefault="00164704" w:rsidP="00164704">
      <w:pPr>
        <w:tabs>
          <w:tab w:val="left" w:pos="1985"/>
        </w:tabs>
        <w:jc w:val="both"/>
        <w:rPr>
          <w:rStyle w:val="Emphasis"/>
          <w:b/>
          <w:i w:val="0"/>
          <w:sz w:val="22"/>
          <w:szCs w:val="22"/>
        </w:rPr>
      </w:pPr>
      <w:r w:rsidRPr="0095255B">
        <w:rPr>
          <w:rStyle w:val="Emphasis"/>
          <w:b/>
          <w:i w:val="0"/>
          <w:sz w:val="22"/>
          <w:szCs w:val="22"/>
        </w:rPr>
        <w:t xml:space="preserve">Source: </w:t>
      </w:r>
      <w:r w:rsidRPr="0095255B">
        <w:rPr>
          <w:rStyle w:val="Emphasis"/>
          <w:b/>
          <w:i w:val="0"/>
          <w:sz w:val="22"/>
          <w:szCs w:val="22"/>
        </w:rPr>
        <w:tab/>
      </w:r>
      <w:r w:rsidR="006A48F8" w:rsidRPr="0095255B">
        <w:rPr>
          <w:rStyle w:val="Emphasis"/>
          <w:b/>
          <w:i w:val="0"/>
          <w:sz w:val="22"/>
          <w:szCs w:val="22"/>
        </w:rPr>
        <w:t>Mediatek</w:t>
      </w:r>
      <w:r w:rsidRPr="0095255B">
        <w:rPr>
          <w:rStyle w:val="Emphasis"/>
          <w:b/>
          <w:i w:val="0"/>
          <w:sz w:val="22"/>
          <w:szCs w:val="22"/>
        </w:rPr>
        <w:t xml:space="preserve"> Inc. </w:t>
      </w:r>
    </w:p>
    <w:p w:rsidR="00164704" w:rsidRPr="00C06A2A" w:rsidRDefault="00164704" w:rsidP="00164704">
      <w:pPr>
        <w:ind w:left="1988" w:hanging="1988"/>
        <w:rPr>
          <w:rStyle w:val="Emphasis"/>
          <w:rFonts w:eastAsiaTheme="minorEastAsia"/>
          <w:b/>
          <w:i w:val="0"/>
          <w:sz w:val="22"/>
          <w:szCs w:val="22"/>
        </w:rPr>
      </w:pPr>
      <w:r w:rsidRPr="0095255B">
        <w:rPr>
          <w:rStyle w:val="Emphasis"/>
          <w:b/>
          <w:i w:val="0"/>
          <w:sz w:val="22"/>
          <w:szCs w:val="22"/>
        </w:rPr>
        <w:t xml:space="preserve">Title: </w:t>
      </w:r>
      <w:r w:rsidRPr="0095255B">
        <w:rPr>
          <w:rStyle w:val="Emphasis"/>
          <w:b/>
          <w:i w:val="0"/>
          <w:sz w:val="22"/>
          <w:szCs w:val="22"/>
        </w:rPr>
        <w:tab/>
      </w:r>
      <w:r w:rsidR="00C06A2A">
        <w:rPr>
          <w:rStyle w:val="Emphasis"/>
          <w:rFonts w:eastAsiaTheme="minorEastAsia" w:hint="eastAsia"/>
          <w:b/>
          <w:i w:val="0"/>
          <w:sz w:val="22"/>
          <w:szCs w:val="22"/>
        </w:rPr>
        <w:t xml:space="preserve">On </w:t>
      </w:r>
      <w:r w:rsidR="000544AA">
        <w:rPr>
          <w:rStyle w:val="Emphasis"/>
          <w:rFonts w:eastAsiaTheme="minorEastAsia"/>
          <w:b/>
          <w:i w:val="0"/>
          <w:sz w:val="22"/>
          <w:szCs w:val="22"/>
        </w:rPr>
        <w:t>PDCCH repetition for URLLC</w:t>
      </w:r>
    </w:p>
    <w:p w:rsidR="00164704" w:rsidRPr="0095255B" w:rsidRDefault="00164704" w:rsidP="00164704">
      <w:pPr>
        <w:ind w:left="1988" w:hanging="1988"/>
        <w:jc w:val="both"/>
        <w:rPr>
          <w:rStyle w:val="Emphasis"/>
          <w:b/>
          <w:i w:val="0"/>
          <w:sz w:val="22"/>
          <w:szCs w:val="22"/>
        </w:rPr>
      </w:pPr>
      <w:r w:rsidRPr="0095255B">
        <w:rPr>
          <w:rStyle w:val="Emphasis"/>
          <w:b/>
          <w:i w:val="0"/>
          <w:sz w:val="22"/>
          <w:szCs w:val="22"/>
        </w:rPr>
        <w:t>Document for:</w:t>
      </w:r>
      <w:r w:rsidRPr="0095255B">
        <w:rPr>
          <w:rStyle w:val="Emphasis"/>
          <w:b/>
          <w:i w:val="0"/>
          <w:sz w:val="22"/>
          <w:szCs w:val="22"/>
        </w:rPr>
        <w:tab/>
      </w:r>
      <w:bookmarkStart w:id="1" w:name="DocumentFor"/>
      <w:bookmarkEnd w:id="1"/>
      <w:r w:rsidRPr="0095255B">
        <w:rPr>
          <w:rStyle w:val="Emphasis"/>
          <w:b/>
          <w:i w:val="0"/>
          <w:sz w:val="22"/>
          <w:szCs w:val="22"/>
        </w:rPr>
        <w:t>Discussion</w:t>
      </w:r>
    </w:p>
    <w:p w:rsidR="004503F9" w:rsidRPr="00183CB7" w:rsidRDefault="004503F9" w:rsidP="0042170F">
      <w:pPr>
        <w:pStyle w:val="Heading1"/>
        <w:ind w:left="431" w:hanging="431"/>
      </w:pPr>
      <w:r w:rsidRPr="00183CB7">
        <w:t>Introduction</w:t>
      </w:r>
    </w:p>
    <w:p w:rsidR="00D62DC2" w:rsidRPr="00C542F7" w:rsidRDefault="00D62DC2" w:rsidP="007612D0">
      <w:pPr>
        <w:jc w:val="both"/>
        <w:rPr>
          <w:rFonts w:eastAsiaTheme="minorEastAsia"/>
          <w:sz w:val="20"/>
          <w:szCs w:val="20"/>
          <w:lang w:val="en-GB"/>
        </w:rPr>
      </w:pPr>
      <w:r w:rsidRPr="00C542F7">
        <w:rPr>
          <w:rFonts w:eastAsiaTheme="minorEastAsia"/>
          <w:sz w:val="20"/>
          <w:szCs w:val="20"/>
          <w:lang w:val="en-GB"/>
        </w:rPr>
        <w:t>In RAN#78 meeting of RAN Plenary</w:t>
      </w:r>
      <w:r w:rsidRPr="00C542F7">
        <w:rPr>
          <w:rFonts w:eastAsiaTheme="minorEastAsia"/>
          <w:sz w:val="20"/>
          <w:szCs w:val="20"/>
        </w:rPr>
        <w:t xml:space="preserve">, </w:t>
      </w:r>
      <w:r w:rsidRPr="00C542F7">
        <w:rPr>
          <w:rFonts w:eastAsiaTheme="minorEastAsia"/>
          <w:sz w:val="20"/>
          <w:szCs w:val="20"/>
          <w:lang w:val="en-GB"/>
        </w:rPr>
        <w:t xml:space="preserve">the RAN1 scope for ultra-reliability of URLLC is </w:t>
      </w:r>
      <w:r w:rsidR="00FE27A2">
        <w:rPr>
          <w:rFonts w:eastAsiaTheme="minorEastAsia" w:hint="eastAsia"/>
          <w:sz w:val="20"/>
          <w:szCs w:val="20"/>
          <w:lang w:val="en-GB"/>
        </w:rPr>
        <w:t>agreed as</w:t>
      </w:r>
      <w:r w:rsidR="00FE27A2" w:rsidRPr="00C542F7">
        <w:rPr>
          <w:rFonts w:eastAsiaTheme="minorEastAsia"/>
          <w:sz w:val="20"/>
          <w:szCs w:val="20"/>
          <w:lang w:val="en-GB"/>
        </w:rPr>
        <w:t xml:space="preserve"> </w:t>
      </w:r>
      <w:r w:rsidR="006F28C8" w:rsidRPr="00C542F7">
        <w:rPr>
          <w:rFonts w:eastAsiaTheme="minorEastAsia"/>
          <w:sz w:val="20"/>
          <w:szCs w:val="20"/>
          <w:lang w:val="en-GB"/>
        </w:rPr>
        <w:t>[1]</w:t>
      </w:r>
      <w:r w:rsidRPr="00C542F7">
        <w:rPr>
          <w:rFonts w:eastAsiaTheme="minorEastAsia"/>
          <w:sz w:val="20"/>
          <w:szCs w:val="20"/>
          <w:lang w:val="en-GB"/>
        </w:rPr>
        <w:t>:</w:t>
      </w:r>
    </w:p>
    <w:p w:rsidR="00D62DC2" w:rsidRPr="00B9052F" w:rsidRDefault="00D62DC2" w:rsidP="00FE27A2">
      <w:pPr>
        <w:pStyle w:val="ListParagraph"/>
        <w:numPr>
          <w:ilvl w:val="0"/>
          <w:numId w:val="48"/>
        </w:numPr>
        <w:spacing w:line="216" w:lineRule="auto"/>
        <w:contextualSpacing/>
        <w:rPr>
          <w:rFonts w:ascii="Times New Roman" w:eastAsiaTheme="minorEastAsia" w:hAnsi="Times New Roman"/>
          <w:sz w:val="20"/>
          <w:szCs w:val="20"/>
          <w:lang w:val="en-GB"/>
        </w:rPr>
      </w:pPr>
      <w:r w:rsidRPr="00B9052F">
        <w:rPr>
          <w:rFonts w:ascii="Times New Roman" w:eastAsiaTheme="minorEastAsia" w:hAnsi="Times New Roman"/>
          <w:sz w:val="20"/>
          <w:szCs w:val="20"/>
          <w:lang w:val="en-GB"/>
        </w:rPr>
        <w:t>Specify, CQI table and MCS table design targeting high reliability</w:t>
      </w:r>
    </w:p>
    <w:p w:rsidR="00D62DC2" w:rsidRPr="00B9052F" w:rsidRDefault="00D62DC2" w:rsidP="00FE27A2">
      <w:pPr>
        <w:pStyle w:val="ListParagraph"/>
        <w:numPr>
          <w:ilvl w:val="1"/>
          <w:numId w:val="48"/>
        </w:numPr>
        <w:spacing w:line="216" w:lineRule="auto"/>
        <w:contextualSpacing/>
        <w:rPr>
          <w:rFonts w:ascii="Times New Roman" w:eastAsiaTheme="minorEastAsia" w:hAnsi="Times New Roman"/>
          <w:sz w:val="20"/>
          <w:szCs w:val="20"/>
          <w:lang w:val="en-GB"/>
        </w:rPr>
      </w:pPr>
      <w:r w:rsidRPr="00B9052F">
        <w:rPr>
          <w:rFonts w:ascii="Times New Roman" w:eastAsiaTheme="minorEastAsia" w:hAnsi="Times New Roman"/>
          <w:sz w:val="20"/>
          <w:szCs w:val="20"/>
          <w:lang w:val="en-GB"/>
        </w:rPr>
        <w:t>Based on the following identified need from RAN1 (RAN1 #90bis)</w:t>
      </w:r>
    </w:p>
    <w:p w:rsidR="00D62DC2" w:rsidRPr="00B9052F" w:rsidRDefault="00D62DC2" w:rsidP="00FE27A2">
      <w:pPr>
        <w:pStyle w:val="ListParagraph"/>
        <w:numPr>
          <w:ilvl w:val="2"/>
          <w:numId w:val="48"/>
        </w:numPr>
        <w:spacing w:line="216" w:lineRule="auto"/>
        <w:contextualSpacing/>
        <w:rPr>
          <w:rFonts w:ascii="Times New Roman" w:eastAsiaTheme="minorEastAsia" w:hAnsi="Times New Roman"/>
          <w:sz w:val="20"/>
          <w:szCs w:val="20"/>
          <w:lang w:val="en-GB"/>
        </w:rPr>
      </w:pPr>
      <w:r w:rsidRPr="00B9052F">
        <w:rPr>
          <w:rFonts w:ascii="Times New Roman" w:eastAsiaTheme="minorEastAsia" w:hAnsi="Times New Roman"/>
          <w:sz w:val="20"/>
          <w:szCs w:val="20"/>
          <w:lang w:val="en-GB"/>
        </w:rPr>
        <w:t>Agreement:</w:t>
      </w:r>
    </w:p>
    <w:p w:rsidR="00D62DC2" w:rsidRPr="00B9052F" w:rsidRDefault="00D62DC2" w:rsidP="00FE27A2">
      <w:pPr>
        <w:pStyle w:val="ListParagraph"/>
        <w:numPr>
          <w:ilvl w:val="3"/>
          <w:numId w:val="48"/>
        </w:numPr>
        <w:spacing w:line="216" w:lineRule="auto"/>
        <w:contextualSpacing/>
        <w:rPr>
          <w:rFonts w:ascii="Times New Roman" w:eastAsiaTheme="minorEastAsia" w:hAnsi="Times New Roman"/>
          <w:sz w:val="20"/>
          <w:szCs w:val="20"/>
          <w:lang w:val="en-GB"/>
        </w:rPr>
      </w:pPr>
      <w:r w:rsidRPr="00B9052F">
        <w:rPr>
          <w:rFonts w:ascii="Times New Roman" w:eastAsiaTheme="minorEastAsia" w:hAnsi="Times New Roman"/>
          <w:sz w:val="20"/>
          <w:szCs w:val="20"/>
          <w:lang w:val="en-GB"/>
        </w:rPr>
        <w:t>N separate CQI table(s) are supported for URLLC</w:t>
      </w:r>
    </w:p>
    <w:p w:rsidR="00D62DC2" w:rsidRPr="00B9052F" w:rsidRDefault="00D62DC2" w:rsidP="00FE27A2">
      <w:pPr>
        <w:pStyle w:val="ListParagraph"/>
        <w:numPr>
          <w:ilvl w:val="4"/>
          <w:numId w:val="48"/>
        </w:numPr>
        <w:spacing w:line="216" w:lineRule="auto"/>
        <w:contextualSpacing/>
        <w:rPr>
          <w:rFonts w:ascii="Times New Roman" w:eastAsiaTheme="minorEastAsia" w:hAnsi="Times New Roman"/>
          <w:sz w:val="20"/>
          <w:szCs w:val="20"/>
          <w:lang w:val="en-GB"/>
        </w:rPr>
      </w:pPr>
      <w:r w:rsidRPr="00B9052F">
        <w:rPr>
          <w:rFonts w:ascii="Times New Roman" w:eastAsiaTheme="minorEastAsia" w:hAnsi="Times New Roman"/>
          <w:sz w:val="20"/>
          <w:szCs w:val="20"/>
          <w:lang w:val="en-GB"/>
        </w:rPr>
        <w:t>Downselect the value of N between 1 or 2</w:t>
      </w:r>
    </w:p>
    <w:p w:rsidR="00D62DC2" w:rsidRPr="00B9052F" w:rsidRDefault="00D62DC2" w:rsidP="00FE27A2">
      <w:pPr>
        <w:pStyle w:val="ListParagraph"/>
        <w:numPr>
          <w:ilvl w:val="3"/>
          <w:numId w:val="48"/>
        </w:numPr>
        <w:spacing w:line="216" w:lineRule="auto"/>
        <w:contextualSpacing/>
        <w:rPr>
          <w:rFonts w:ascii="Times New Roman" w:eastAsiaTheme="minorEastAsia" w:hAnsi="Times New Roman"/>
          <w:sz w:val="20"/>
          <w:szCs w:val="20"/>
          <w:lang w:val="en-GB"/>
        </w:rPr>
      </w:pPr>
      <w:r w:rsidRPr="00B9052F">
        <w:rPr>
          <w:rFonts w:ascii="Times New Roman" w:eastAsiaTheme="minorEastAsia" w:hAnsi="Times New Roman"/>
          <w:sz w:val="20"/>
          <w:szCs w:val="20"/>
          <w:lang w:val="en-GB"/>
        </w:rPr>
        <w:t>Two target BLER are supported for URLLC</w:t>
      </w:r>
    </w:p>
    <w:p w:rsidR="00D62DC2" w:rsidRPr="00B9052F" w:rsidRDefault="00D62DC2" w:rsidP="00FE27A2">
      <w:pPr>
        <w:pStyle w:val="ListParagraph"/>
        <w:numPr>
          <w:ilvl w:val="4"/>
          <w:numId w:val="48"/>
        </w:numPr>
        <w:spacing w:line="216" w:lineRule="auto"/>
        <w:contextualSpacing/>
        <w:rPr>
          <w:rFonts w:ascii="Times New Roman" w:eastAsiaTheme="minorEastAsia" w:hAnsi="Times New Roman"/>
          <w:sz w:val="20"/>
          <w:szCs w:val="20"/>
          <w:lang w:val="en-GB"/>
        </w:rPr>
      </w:pPr>
      <w:r w:rsidRPr="00B9052F">
        <w:rPr>
          <w:rFonts w:ascii="Times New Roman" w:eastAsiaTheme="minorEastAsia" w:hAnsi="Times New Roman"/>
          <w:sz w:val="20"/>
          <w:szCs w:val="20"/>
          <w:lang w:val="en-GB"/>
        </w:rPr>
        <w:t>Note: RRC signalling is used by gNB to select one of the two target BLER</w:t>
      </w:r>
    </w:p>
    <w:p w:rsidR="00D62DC2" w:rsidRPr="00B9052F" w:rsidRDefault="00D62DC2" w:rsidP="00FE27A2">
      <w:pPr>
        <w:pStyle w:val="ListParagraph"/>
        <w:numPr>
          <w:ilvl w:val="4"/>
          <w:numId w:val="48"/>
        </w:numPr>
        <w:spacing w:line="216" w:lineRule="auto"/>
        <w:contextualSpacing/>
        <w:rPr>
          <w:rFonts w:ascii="Times New Roman" w:eastAsiaTheme="minorEastAsia" w:hAnsi="Times New Roman"/>
          <w:sz w:val="20"/>
          <w:szCs w:val="20"/>
          <w:lang w:val="en-GB"/>
        </w:rPr>
      </w:pPr>
      <w:r w:rsidRPr="00B9052F">
        <w:rPr>
          <w:rFonts w:ascii="Times New Roman" w:eastAsiaTheme="minorEastAsia" w:hAnsi="Times New Roman"/>
          <w:sz w:val="20"/>
          <w:szCs w:val="20"/>
          <w:lang w:val="en-GB"/>
        </w:rPr>
        <w:t>Note: The configuration of target BLER or CQI table is part of CSI report setting</w:t>
      </w:r>
    </w:p>
    <w:p w:rsidR="00D62DC2" w:rsidRPr="00B9052F" w:rsidRDefault="00D62DC2" w:rsidP="00FE27A2">
      <w:pPr>
        <w:pStyle w:val="ListParagraph"/>
        <w:numPr>
          <w:ilvl w:val="0"/>
          <w:numId w:val="48"/>
        </w:numPr>
        <w:spacing w:line="216" w:lineRule="auto"/>
        <w:contextualSpacing/>
        <w:rPr>
          <w:rFonts w:ascii="Times New Roman" w:eastAsiaTheme="minorEastAsia" w:hAnsi="Times New Roman"/>
          <w:sz w:val="20"/>
          <w:szCs w:val="20"/>
          <w:lang w:val="en-GB"/>
        </w:rPr>
      </w:pPr>
      <w:r w:rsidRPr="00B9052F">
        <w:rPr>
          <w:rFonts w:ascii="Times New Roman" w:eastAsiaTheme="minorEastAsia" w:hAnsi="Times New Roman"/>
          <w:sz w:val="20"/>
          <w:szCs w:val="20"/>
          <w:lang w:val="en-GB"/>
        </w:rPr>
        <w:t>Study and specify if gains are identified</w:t>
      </w:r>
    </w:p>
    <w:p w:rsidR="00D62DC2" w:rsidRPr="00B9052F" w:rsidRDefault="00D62DC2" w:rsidP="00B9052F">
      <w:pPr>
        <w:pStyle w:val="ListParagraph"/>
        <w:numPr>
          <w:ilvl w:val="1"/>
          <w:numId w:val="48"/>
        </w:numPr>
        <w:spacing w:line="216" w:lineRule="auto"/>
        <w:contextualSpacing/>
        <w:rPr>
          <w:rFonts w:ascii="Times New Roman" w:eastAsiaTheme="minorEastAsia" w:hAnsi="Times New Roman"/>
          <w:sz w:val="20"/>
          <w:szCs w:val="20"/>
          <w:lang w:val="en-GB"/>
        </w:rPr>
      </w:pPr>
      <w:r w:rsidRPr="00B9052F">
        <w:rPr>
          <w:rFonts w:ascii="Times New Roman" w:eastAsiaTheme="minorEastAsia" w:hAnsi="Times New Roman"/>
          <w:sz w:val="20"/>
          <w:szCs w:val="20"/>
          <w:lang w:val="en-GB"/>
        </w:rPr>
        <w:t>Define a new DCI format(s) that has a smaller DCI payload size than DCI format 0-0 and DCI format 1-0 unicast data</w:t>
      </w:r>
    </w:p>
    <w:p w:rsidR="00D62DC2" w:rsidRPr="00B9052F" w:rsidRDefault="00D62DC2" w:rsidP="00B9052F">
      <w:pPr>
        <w:pStyle w:val="ListParagraph"/>
        <w:numPr>
          <w:ilvl w:val="1"/>
          <w:numId w:val="48"/>
        </w:numPr>
        <w:spacing w:line="216" w:lineRule="auto"/>
        <w:contextualSpacing/>
        <w:rPr>
          <w:rFonts w:ascii="Times New Roman" w:eastAsiaTheme="minorEastAsia" w:hAnsi="Times New Roman"/>
          <w:sz w:val="20"/>
          <w:szCs w:val="20"/>
          <w:lang w:val="en-GB"/>
        </w:rPr>
      </w:pPr>
      <w:r w:rsidRPr="00B9052F">
        <w:rPr>
          <w:rFonts w:ascii="Times New Roman" w:eastAsiaTheme="minorEastAsia" w:hAnsi="Times New Roman"/>
          <w:sz w:val="20"/>
          <w:szCs w:val="20"/>
          <w:lang w:val="en-GB"/>
        </w:rPr>
        <w:t xml:space="preserve">For a given carrier, </w:t>
      </w:r>
      <w:r w:rsidRPr="00B9052F">
        <w:rPr>
          <w:rFonts w:ascii="Times New Roman" w:eastAsiaTheme="minorEastAsia" w:hAnsi="Times New Roman"/>
          <w:b/>
          <w:sz w:val="20"/>
          <w:szCs w:val="20"/>
          <w:lang w:val="en-GB"/>
        </w:rPr>
        <w:t>PDCCH repetitions</w:t>
      </w:r>
      <w:r w:rsidRPr="00B9052F">
        <w:rPr>
          <w:rFonts w:ascii="Times New Roman" w:eastAsiaTheme="minorEastAsia" w:hAnsi="Times New Roman"/>
          <w:sz w:val="20"/>
          <w:szCs w:val="20"/>
          <w:lang w:val="en-GB"/>
        </w:rPr>
        <w:t xml:space="preserve"> over same or multiple PDCCH monitoring occasion(s) of the same or multiple CORESET and search space</w:t>
      </w:r>
    </w:p>
    <w:p w:rsidR="00D62DC2" w:rsidRPr="00B9052F" w:rsidRDefault="00D62DC2" w:rsidP="00B9052F">
      <w:pPr>
        <w:pStyle w:val="ListParagraph"/>
        <w:numPr>
          <w:ilvl w:val="1"/>
          <w:numId w:val="48"/>
        </w:numPr>
        <w:spacing w:line="216" w:lineRule="auto"/>
        <w:contextualSpacing/>
        <w:rPr>
          <w:rFonts w:ascii="Times New Roman" w:eastAsiaTheme="minorEastAsia" w:hAnsi="Times New Roman"/>
          <w:sz w:val="20"/>
          <w:szCs w:val="20"/>
          <w:lang w:val="en-GB"/>
        </w:rPr>
      </w:pPr>
      <w:r w:rsidRPr="00B9052F">
        <w:rPr>
          <w:rFonts w:ascii="Times New Roman" w:eastAsiaTheme="minorEastAsia" w:hAnsi="Times New Roman"/>
          <w:sz w:val="20"/>
          <w:szCs w:val="20"/>
          <w:lang w:val="en-GB"/>
        </w:rPr>
        <w:t xml:space="preserve">Handle UL multiplexing of transmission with different reliability requirements (including the potential need for UL UE pre-emption) </w:t>
      </w:r>
    </w:p>
    <w:p w:rsidR="005055FB" w:rsidRPr="00B9052F" w:rsidRDefault="005055FB" w:rsidP="007612D0">
      <w:pPr>
        <w:jc w:val="both"/>
        <w:rPr>
          <w:rFonts w:eastAsiaTheme="minorEastAsia"/>
          <w:sz w:val="20"/>
          <w:szCs w:val="20"/>
        </w:rPr>
      </w:pPr>
    </w:p>
    <w:p w:rsidR="00D62DC2" w:rsidRPr="00C542F7" w:rsidRDefault="00D62DC2" w:rsidP="007612D0">
      <w:pPr>
        <w:jc w:val="both"/>
        <w:rPr>
          <w:rFonts w:eastAsiaTheme="minorEastAsia"/>
          <w:sz w:val="20"/>
          <w:szCs w:val="20"/>
        </w:rPr>
      </w:pPr>
      <w:r w:rsidRPr="00C542F7">
        <w:rPr>
          <w:rFonts w:eastAsiaTheme="minorEastAsia"/>
          <w:sz w:val="20"/>
          <w:szCs w:val="20"/>
        </w:rPr>
        <w:t>This contribution restricts attention to PDCCH repetitions. We first show by simulation results that the current NR</w:t>
      </w:r>
      <w:r w:rsidR="00B9052F">
        <w:rPr>
          <w:rFonts w:eastAsiaTheme="minorEastAsia" w:hint="eastAsia"/>
          <w:sz w:val="20"/>
          <w:szCs w:val="20"/>
        </w:rPr>
        <w:t>-</w:t>
      </w:r>
      <w:r w:rsidRPr="00C542F7">
        <w:rPr>
          <w:rFonts w:eastAsiaTheme="minorEastAsia"/>
          <w:sz w:val="20"/>
          <w:szCs w:val="20"/>
        </w:rPr>
        <w:t>PDCCH is sufficient to attain the reliability requirement of URLLC. Then, based on such fact, we discuss the pros and cons of PDCCH repetition.</w:t>
      </w:r>
    </w:p>
    <w:p w:rsidR="001D7A40" w:rsidRDefault="006F28C8" w:rsidP="001D7A40">
      <w:pPr>
        <w:pStyle w:val="Heading1"/>
        <w:rPr>
          <w:lang w:eastAsia="zh-TW"/>
        </w:rPr>
      </w:pPr>
      <w:r>
        <w:rPr>
          <w:lang w:eastAsia="zh-TW"/>
        </w:rPr>
        <w:t>Evaluation of NR PDCCH</w:t>
      </w:r>
    </w:p>
    <w:p w:rsidR="00D36D6C" w:rsidRDefault="00D36D6C" w:rsidP="00F40D4D">
      <w:pPr>
        <w:jc w:val="both"/>
        <w:rPr>
          <w:sz w:val="20"/>
          <w:szCs w:val="20"/>
        </w:rPr>
      </w:pPr>
      <w:r w:rsidRPr="00C542F7">
        <w:rPr>
          <w:sz w:val="20"/>
          <w:szCs w:val="20"/>
        </w:rPr>
        <w:t xml:space="preserve">For URLLC, the target BLER of conveying 32 bytes within 1ms is </w:t>
      </w:r>
      <m:oMath>
        <m:sSup>
          <m:sSupPr>
            <m:ctrlPr>
              <w:rPr>
                <w:rFonts w:ascii="Cambria Math" w:eastAsia="SimSun" w:hAnsi="Cambria Math"/>
                <w:i/>
                <w:sz w:val="20"/>
                <w:szCs w:val="20"/>
                <w:lang w:eastAsia="en-US"/>
              </w:rPr>
            </m:ctrlPr>
          </m:sSupPr>
          <m:e>
            <m:r>
              <w:rPr>
                <w:rFonts w:ascii="Cambria Math" w:hAnsi="Cambria Math"/>
                <w:sz w:val="20"/>
                <w:szCs w:val="20"/>
              </w:rPr>
              <m:t>10</m:t>
            </m:r>
          </m:e>
          <m:sup>
            <m:r>
              <w:rPr>
                <w:rFonts w:ascii="Cambria Math" w:hAnsi="Cambria Math"/>
                <w:sz w:val="20"/>
                <w:szCs w:val="20"/>
              </w:rPr>
              <m:t>-5</m:t>
            </m:r>
          </m:sup>
        </m:sSup>
      </m:oMath>
      <w:r w:rsidRPr="00C542F7">
        <w:rPr>
          <w:sz w:val="20"/>
          <w:szCs w:val="20"/>
        </w:rPr>
        <w:t>. In general the reliability of PDCCH should be higher than that of PDSCH</w:t>
      </w:r>
      <w:r w:rsidR="00B9052F">
        <w:rPr>
          <w:rFonts w:eastAsiaTheme="minorEastAsia" w:hint="eastAsia"/>
          <w:sz w:val="20"/>
          <w:szCs w:val="20"/>
        </w:rPr>
        <w:t>.</w:t>
      </w:r>
      <w:r w:rsidRPr="00C542F7">
        <w:rPr>
          <w:sz w:val="20"/>
          <w:szCs w:val="20"/>
        </w:rPr>
        <w:t xml:space="preserve"> Thus, in case that one-shot transmission is necessary, the BLER of PDCCH should be much lower than </w:t>
      </w:r>
      <m:oMath>
        <m:sSup>
          <m:sSupPr>
            <m:ctrlPr>
              <w:rPr>
                <w:rFonts w:ascii="Cambria Math" w:eastAsia="SimSun" w:hAnsi="Cambria Math"/>
                <w:i/>
                <w:sz w:val="20"/>
                <w:szCs w:val="20"/>
                <w:lang w:eastAsia="en-US"/>
              </w:rPr>
            </m:ctrlPr>
          </m:sSupPr>
          <m:e>
            <m:r>
              <w:rPr>
                <w:rFonts w:ascii="Cambria Math" w:hAnsi="Cambria Math"/>
                <w:sz w:val="20"/>
                <w:szCs w:val="20"/>
              </w:rPr>
              <m:t>10</m:t>
            </m:r>
          </m:e>
          <m:sup>
            <m:r>
              <w:rPr>
                <w:rFonts w:ascii="Cambria Math" w:hAnsi="Cambria Math"/>
                <w:sz w:val="20"/>
                <w:szCs w:val="20"/>
              </w:rPr>
              <m:t>-5</m:t>
            </m:r>
          </m:sup>
        </m:sSup>
      </m:oMath>
      <w:r w:rsidRPr="00C542F7">
        <w:rPr>
          <w:sz w:val="20"/>
          <w:szCs w:val="20"/>
        </w:rPr>
        <w:t xml:space="preserve">, e.g., </w:t>
      </w:r>
      <m:oMath>
        <m:sSup>
          <m:sSupPr>
            <m:ctrlPr>
              <w:rPr>
                <w:rFonts w:ascii="Cambria Math" w:eastAsia="SimSun" w:hAnsi="Cambria Math"/>
                <w:i/>
                <w:sz w:val="20"/>
                <w:szCs w:val="20"/>
                <w:lang w:eastAsia="en-US"/>
              </w:rPr>
            </m:ctrlPr>
          </m:sSupPr>
          <m:e>
            <m:r>
              <w:rPr>
                <w:rFonts w:ascii="Cambria Math" w:hAnsi="Cambria Math"/>
                <w:sz w:val="20"/>
                <w:szCs w:val="20"/>
              </w:rPr>
              <m:t>10</m:t>
            </m:r>
          </m:e>
          <m:sup>
            <m:r>
              <w:rPr>
                <w:rFonts w:ascii="Cambria Math" w:hAnsi="Cambria Math"/>
                <w:sz w:val="20"/>
                <w:szCs w:val="20"/>
              </w:rPr>
              <m:t>-6</m:t>
            </m:r>
          </m:sup>
        </m:sSup>
      </m:oMath>
      <w:r w:rsidRPr="00C542F7">
        <w:rPr>
          <w:sz w:val="20"/>
          <w:szCs w:val="20"/>
        </w:rPr>
        <w:t>. The aggregation levels</w:t>
      </w:r>
      <w:r w:rsidR="00711F05">
        <w:rPr>
          <w:sz w:val="20"/>
          <w:szCs w:val="20"/>
        </w:rPr>
        <w:t xml:space="preserve"> (ALs)</w:t>
      </w:r>
      <w:r w:rsidRPr="00C542F7">
        <w:rPr>
          <w:sz w:val="20"/>
          <w:szCs w:val="20"/>
        </w:rPr>
        <w:t xml:space="preserve"> 1, 2, 4, 8, 16 in current NR PDCCH are flexible to choose for different operating SNRs. Thus, we only need to check whether NR PDCCH meets the reliability requirement at the lowest operating SNR</w:t>
      </w:r>
      <w:r w:rsidR="00D120B4">
        <w:rPr>
          <w:rFonts w:eastAsiaTheme="minorEastAsia" w:hint="eastAsia"/>
          <w:sz w:val="20"/>
          <w:szCs w:val="20"/>
        </w:rPr>
        <w:t xml:space="preserve"> in realistic channel environments</w:t>
      </w:r>
      <w:r w:rsidR="00611AFB" w:rsidRPr="00C542F7">
        <w:rPr>
          <w:sz w:val="20"/>
          <w:szCs w:val="20"/>
        </w:rPr>
        <w:t>, which is presumed to be</w:t>
      </w:r>
      <w:r w:rsidRPr="00C542F7">
        <w:rPr>
          <w:sz w:val="20"/>
          <w:szCs w:val="20"/>
        </w:rPr>
        <w:t xml:space="preserve"> -5</w:t>
      </w:r>
      <w:r w:rsidR="00B9052F">
        <w:rPr>
          <w:rFonts w:eastAsiaTheme="minorEastAsia" w:hint="eastAsia"/>
          <w:sz w:val="20"/>
          <w:szCs w:val="20"/>
        </w:rPr>
        <w:t xml:space="preserve"> </w:t>
      </w:r>
      <w:r w:rsidRPr="00C542F7">
        <w:rPr>
          <w:sz w:val="20"/>
          <w:szCs w:val="20"/>
        </w:rPr>
        <w:t>dB.</w:t>
      </w:r>
    </w:p>
    <w:p w:rsidR="00C542F7" w:rsidRDefault="00C542F7" w:rsidP="00F40D4D">
      <w:pPr>
        <w:jc w:val="both"/>
        <w:rPr>
          <w:sz w:val="20"/>
          <w:szCs w:val="20"/>
        </w:rPr>
      </w:pPr>
    </w:p>
    <w:p w:rsidR="00371B0B" w:rsidRDefault="00371B0B" w:rsidP="00F40D4D">
      <w:pPr>
        <w:jc w:val="both"/>
        <w:rPr>
          <w:sz w:val="20"/>
          <w:szCs w:val="20"/>
        </w:rPr>
      </w:pPr>
      <w:r>
        <w:rPr>
          <w:sz w:val="20"/>
          <w:szCs w:val="20"/>
        </w:rPr>
        <w:t>Table 1 summarizes the parameters used in the link-level simulation. Other parameters not shown in Table 1 follow Sections 7.3.2 and 7.4.1.3 of TS 38.211.</w:t>
      </w:r>
      <w:r w:rsidR="00D06F0C">
        <w:rPr>
          <w:sz w:val="20"/>
          <w:szCs w:val="20"/>
        </w:rPr>
        <w:t xml:space="preserve"> We have a few remarks on the chosen parameters:</w:t>
      </w:r>
    </w:p>
    <w:p w:rsidR="008D7686" w:rsidRPr="008D7686" w:rsidRDefault="00D06F0C" w:rsidP="00D120B4">
      <w:pPr>
        <w:pStyle w:val="ListParagraph"/>
        <w:numPr>
          <w:ilvl w:val="0"/>
          <w:numId w:val="47"/>
        </w:numPr>
        <w:ind w:hanging="270"/>
        <w:jc w:val="both"/>
        <w:rPr>
          <w:rFonts w:ascii="Times New Roman" w:eastAsia="Times New Roman" w:hAnsi="Times New Roman"/>
          <w:sz w:val="20"/>
          <w:szCs w:val="20"/>
        </w:rPr>
      </w:pPr>
      <w:r w:rsidRPr="008D7686">
        <w:rPr>
          <w:rFonts w:ascii="Times New Roman" w:eastAsia="Times New Roman" w:hAnsi="Times New Roman"/>
          <w:sz w:val="20"/>
          <w:szCs w:val="20"/>
        </w:rPr>
        <w:t>CORESET bandwidth 20 MHz is conservative</w:t>
      </w:r>
      <w:r w:rsidR="00D720EC" w:rsidRPr="008D7686">
        <w:rPr>
          <w:rFonts w:ascii="Times New Roman" w:eastAsia="Times New Roman" w:hAnsi="Times New Roman"/>
          <w:sz w:val="20"/>
          <w:szCs w:val="20"/>
        </w:rPr>
        <w:t xml:space="preserve"> </w:t>
      </w:r>
      <w:r w:rsidRPr="008D7686">
        <w:rPr>
          <w:rFonts w:ascii="Times New Roman" w:eastAsia="Times New Roman" w:hAnsi="Times New Roman"/>
          <w:sz w:val="20"/>
          <w:szCs w:val="20"/>
        </w:rPr>
        <w:t>given that the maximum transmission bandwidth is 50MHz for SCS 15kHz and can be up t</w:t>
      </w:r>
      <w:r w:rsidR="00D720EC" w:rsidRPr="008D7686">
        <w:rPr>
          <w:rFonts w:ascii="Times New Roman" w:eastAsia="Times New Roman" w:hAnsi="Times New Roman"/>
          <w:sz w:val="20"/>
          <w:szCs w:val="20"/>
        </w:rPr>
        <w:t>o 100 MHz for SCSs 30kHz, 60kHz.</w:t>
      </w:r>
      <w:r w:rsidR="00872522" w:rsidRPr="008D7686">
        <w:rPr>
          <w:rFonts w:ascii="Times New Roman" w:eastAsia="Times New Roman" w:hAnsi="Times New Roman"/>
          <w:sz w:val="20"/>
          <w:szCs w:val="20"/>
        </w:rPr>
        <w:t xml:space="preserve"> Otherwise, a larger frequency diversity gain can be attained.</w:t>
      </w:r>
    </w:p>
    <w:p w:rsidR="008D7686" w:rsidRDefault="001B5C45" w:rsidP="00D120B4">
      <w:pPr>
        <w:pStyle w:val="ListParagraph"/>
        <w:numPr>
          <w:ilvl w:val="0"/>
          <w:numId w:val="47"/>
        </w:numPr>
        <w:ind w:hanging="270"/>
        <w:jc w:val="both"/>
        <w:rPr>
          <w:rFonts w:ascii="Times New Roman" w:eastAsia="Times New Roman" w:hAnsi="Times New Roman"/>
          <w:sz w:val="20"/>
          <w:szCs w:val="20"/>
        </w:rPr>
      </w:pPr>
      <w:r w:rsidRPr="008D7686">
        <w:rPr>
          <w:rFonts w:ascii="Times New Roman" w:eastAsia="Times New Roman" w:hAnsi="Times New Roman"/>
          <w:sz w:val="20"/>
          <w:szCs w:val="20"/>
        </w:rPr>
        <w:t>To reduce the decoding latency, the CORESET duration is set to 1</w:t>
      </w:r>
      <w:r w:rsidR="00693DF1">
        <w:rPr>
          <w:rFonts w:ascii="Times New Roman" w:eastAsiaTheme="minorEastAsia" w:hAnsi="Times New Roman" w:hint="eastAsia"/>
          <w:sz w:val="20"/>
          <w:szCs w:val="20"/>
        </w:rPr>
        <w:t xml:space="preserve"> OFDM symbol</w:t>
      </w:r>
      <w:r w:rsidRPr="008D7686">
        <w:rPr>
          <w:rFonts w:ascii="Times New Roman" w:eastAsia="Times New Roman" w:hAnsi="Times New Roman"/>
          <w:sz w:val="20"/>
          <w:szCs w:val="20"/>
        </w:rPr>
        <w:t>.</w:t>
      </w:r>
    </w:p>
    <w:p w:rsidR="008D7686" w:rsidRPr="008D7686" w:rsidRDefault="001B5C45" w:rsidP="00D120B4">
      <w:pPr>
        <w:pStyle w:val="ListParagraph"/>
        <w:numPr>
          <w:ilvl w:val="0"/>
          <w:numId w:val="47"/>
        </w:numPr>
        <w:ind w:hanging="270"/>
        <w:jc w:val="both"/>
        <w:rPr>
          <w:rFonts w:ascii="Times New Roman" w:eastAsia="Times New Roman" w:hAnsi="Times New Roman"/>
          <w:sz w:val="20"/>
          <w:szCs w:val="20"/>
        </w:rPr>
      </w:pPr>
      <w:r w:rsidRPr="008D7686">
        <w:rPr>
          <w:rFonts w:ascii="Times New Roman" w:eastAsia="Times New Roman" w:hAnsi="Times New Roman"/>
          <w:sz w:val="20"/>
          <w:szCs w:val="20"/>
        </w:rPr>
        <w:t>Compact DCI can reduce the effective code rate and thus is beneficial for URLLC. We expect that a compact DCI should have payload size no</w:t>
      </w:r>
      <w:r w:rsidR="00872522" w:rsidRPr="008D7686">
        <w:rPr>
          <w:rFonts w:ascii="Times New Roman" w:eastAsia="Times New Roman" w:hAnsi="Times New Roman"/>
          <w:sz w:val="20"/>
          <w:szCs w:val="20"/>
        </w:rPr>
        <w:t>t</w:t>
      </w:r>
      <w:r w:rsidRPr="008D7686">
        <w:rPr>
          <w:rFonts w:ascii="Times New Roman" w:eastAsia="Times New Roman" w:hAnsi="Times New Roman"/>
          <w:sz w:val="20"/>
          <w:szCs w:val="20"/>
        </w:rPr>
        <w:t xml:space="preserve"> larger than 30bits. </w:t>
      </w:r>
    </w:p>
    <w:p w:rsidR="008D7686" w:rsidRPr="008D7686" w:rsidRDefault="00D20034" w:rsidP="00D120B4">
      <w:pPr>
        <w:pStyle w:val="ListParagraph"/>
        <w:numPr>
          <w:ilvl w:val="0"/>
          <w:numId w:val="47"/>
        </w:numPr>
        <w:ind w:hanging="270"/>
        <w:jc w:val="both"/>
        <w:rPr>
          <w:rFonts w:ascii="Times New Roman" w:eastAsia="Times New Roman" w:hAnsi="Times New Roman"/>
          <w:sz w:val="20"/>
          <w:szCs w:val="20"/>
        </w:rPr>
      </w:pPr>
      <w:r w:rsidRPr="008D7686">
        <w:rPr>
          <w:rFonts w:ascii="Times New Roman" w:eastAsia="Times New Roman" w:hAnsi="Times New Roman"/>
          <w:sz w:val="20"/>
          <w:szCs w:val="20"/>
        </w:rPr>
        <w:lastRenderedPageBreak/>
        <w:t xml:space="preserve">gNB can have more that 2Tx ports (up to 32) and thus can provide </w:t>
      </w:r>
      <w:r w:rsidR="00524829" w:rsidRPr="008D7686">
        <w:rPr>
          <w:rFonts w:ascii="Times New Roman" w:eastAsia="Times New Roman" w:hAnsi="Times New Roman"/>
          <w:sz w:val="20"/>
          <w:szCs w:val="20"/>
        </w:rPr>
        <w:t>larger precoding gain</w:t>
      </w:r>
      <w:r w:rsidR="00D720EC" w:rsidRPr="008D7686">
        <w:rPr>
          <w:rFonts w:ascii="Times New Roman" w:eastAsia="Times New Roman" w:hAnsi="Times New Roman"/>
          <w:sz w:val="20"/>
          <w:szCs w:val="20"/>
        </w:rPr>
        <w:t>.</w:t>
      </w:r>
    </w:p>
    <w:p w:rsidR="00371B0B" w:rsidRPr="008D7686" w:rsidRDefault="00D06F0C" w:rsidP="00D120B4">
      <w:pPr>
        <w:pStyle w:val="ListParagraph"/>
        <w:numPr>
          <w:ilvl w:val="0"/>
          <w:numId w:val="47"/>
        </w:numPr>
        <w:ind w:hanging="270"/>
        <w:jc w:val="both"/>
        <w:rPr>
          <w:rFonts w:ascii="Times New Roman" w:eastAsia="Times New Roman" w:hAnsi="Times New Roman"/>
          <w:sz w:val="20"/>
          <w:szCs w:val="20"/>
        </w:rPr>
      </w:pPr>
      <w:r w:rsidRPr="008D7686">
        <w:rPr>
          <w:rFonts w:ascii="Times New Roman" w:eastAsia="Times New Roman" w:hAnsi="Times New Roman"/>
          <w:sz w:val="20"/>
          <w:szCs w:val="20"/>
        </w:rPr>
        <w:t xml:space="preserve">RAN Plenary has agreed that for NR bands </w:t>
      </w:r>
      <w:r w:rsidR="00D20034" w:rsidRPr="008D7686">
        <w:rPr>
          <w:rFonts w:ascii="Times New Roman" w:eastAsia="Times New Roman" w:hAnsi="Times New Roman"/>
          <w:sz w:val="20"/>
          <w:szCs w:val="20"/>
        </w:rPr>
        <w:t>between</w:t>
      </w:r>
      <w:r w:rsidRPr="008D7686">
        <w:rPr>
          <w:rFonts w:ascii="Times New Roman" w:eastAsia="Times New Roman" w:hAnsi="Times New Roman"/>
          <w:sz w:val="20"/>
          <w:szCs w:val="20"/>
        </w:rPr>
        <w:t xml:space="preserve"> 2.5GHz</w:t>
      </w:r>
      <w:r w:rsidR="00D20034" w:rsidRPr="008D7686">
        <w:rPr>
          <w:rFonts w:ascii="Times New Roman" w:eastAsia="Times New Roman" w:hAnsi="Times New Roman"/>
          <w:sz w:val="20"/>
          <w:szCs w:val="20"/>
        </w:rPr>
        <w:t xml:space="preserve"> and 5GHz</w:t>
      </w:r>
      <w:r w:rsidRPr="008D7686">
        <w:rPr>
          <w:rFonts w:ascii="Times New Roman" w:eastAsia="Times New Roman" w:hAnsi="Times New Roman"/>
          <w:sz w:val="20"/>
          <w:szCs w:val="20"/>
        </w:rPr>
        <w:t>, the UE shall be equipped with 4Rx ports as a baseline [2].</w:t>
      </w:r>
      <w:r w:rsidR="00E62556" w:rsidRPr="008D7686">
        <w:rPr>
          <w:rFonts w:ascii="Times New Roman" w:eastAsia="Times New Roman" w:hAnsi="Times New Roman"/>
          <w:sz w:val="20"/>
          <w:szCs w:val="20"/>
        </w:rPr>
        <w:t xml:space="preserve"> It is expected that URLLC UEs has higher capability and thus should be equipped with at least 4Rx ports.</w:t>
      </w:r>
      <w:r w:rsidRPr="008D7686">
        <w:rPr>
          <w:rFonts w:ascii="Times New Roman" w:eastAsia="Times New Roman" w:hAnsi="Times New Roman"/>
          <w:sz w:val="20"/>
          <w:szCs w:val="20"/>
        </w:rPr>
        <w:t xml:space="preserve"> </w:t>
      </w:r>
    </w:p>
    <w:p w:rsidR="001F7C56" w:rsidRPr="008D7686" w:rsidRDefault="001F7C56" w:rsidP="00371B0B">
      <w:pPr>
        <w:jc w:val="center"/>
        <w:rPr>
          <w:sz w:val="20"/>
          <w:szCs w:val="20"/>
        </w:rPr>
      </w:pPr>
    </w:p>
    <w:p w:rsidR="001F7C56" w:rsidRDefault="001F7C56" w:rsidP="000C10CE">
      <w:pPr>
        <w:jc w:val="both"/>
        <w:rPr>
          <w:sz w:val="20"/>
          <w:szCs w:val="20"/>
        </w:rPr>
      </w:pPr>
      <w:r w:rsidRPr="001F7C56">
        <w:rPr>
          <w:sz w:val="20"/>
          <w:szCs w:val="20"/>
        </w:rPr>
        <w:t>Eve</w:t>
      </w:r>
      <w:r>
        <w:rPr>
          <w:sz w:val="20"/>
          <w:szCs w:val="20"/>
        </w:rPr>
        <w:t xml:space="preserve">n </w:t>
      </w:r>
      <w:r w:rsidR="00E7640B">
        <w:rPr>
          <w:sz w:val="20"/>
          <w:szCs w:val="20"/>
        </w:rPr>
        <w:t>under</w:t>
      </w:r>
      <w:r>
        <w:rPr>
          <w:sz w:val="20"/>
          <w:szCs w:val="20"/>
        </w:rPr>
        <w:t xml:space="preserve"> the conservative </w:t>
      </w:r>
      <w:r w:rsidR="00E7640B">
        <w:rPr>
          <w:sz w:val="20"/>
          <w:szCs w:val="20"/>
        </w:rPr>
        <w:t>configuration</w:t>
      </w:r>
      <w:r>
        <w:rPr>
          <w:sz w:val="20"/>
          <w:szCs w:val="20"/>
        </w:rPr>
        <w:t xml:space="preserve"> </w:t>
      </w:r>
      <w:r w:rsidR="00E7640B">
        <w:rPr>
          <w:sz w:val="20"/>
          <w:szCs w:val="20"/>
        </w:rPr>
        <w:t>with CORESET bandwidth 20 MHz and 2 transmit antennas</w:t>
      </w:r>
      <w:r>
        <w:rPr>
          <w:sz w:val="20"/>
          <w:szCs w:val="20"/>
        </w:rPr>
        <w:t xml:space="preserve">, the simulation results show </w:t>
      </w:r>
      <w:r w:rsidR="00D120B4">
        <w:rPr>
          <w:rFonts w:eastAsiaTheme="minorEastAsia" w:hint="eastAsia"/>
          <w:sz w:val="20"/>
          <w:szCs w:val="20"/>
        </w:rPr>
        <w:t xml:space="preserve">in Fig. 1 </w:t>
      </w:r>
      <w:r>
        <w:rPr>
          <w:sz w:val="20"/>
          <w:szCs w:val="20"/>
        </w:rPr>
        <w:t xml:space="preserve">that BLER </w:t>
      </w:r>
      <m:oMath>
        <m:sSup>
          <m:sSupPr>
            <m:ctrlPr>
              <w:rPr>
                <w:rFonts w:ascii="Cambria Math" w:eastAsia="SimSun" w:hAnsi="Cambria Math"/>
                <w:i/>
                <w:sz w:val="20"/>
                <w:szCs w:val="20"/>
                <w:lang w:eastAsia="en-US"/>
              </w:rPr>
            </m:ctrlPr>
          </m:sSupPr>
          <m:e>
            <m:r>
              <w:rPr>
                <w:rFonts w:ascii="Cambria Math" w:hAnsi="Cambria Math"/>
                <w:sz w:val="20"/>
                <w:szCs w:val="20"/>
              </w:rPr>
              <m:t>10</m:t>
            </m:r>
          </m:e>
          <m:sup>
            <m:r>
              <w:rPr>
                <w:rFonts w:ascii="Cambria Math" w:hAnsi="Cambria Math"/>
                <w:sz w:val="20"/>
                <w:szCs w:val="20"/>
              </w:rPr>
              <m:t>-5</m:t>
            </m:r>
          </m:sup>
        </m:sSup>
      </m:oMath>
      <w:r w:rsidRPr="00C542F7">
        <w:rPr>
          <w:sz w:val="20"/>
          <w:szCs w:val="20"/>
        </w:rPr>
        <w:t xml:space="preserve"> </w:t>
      </w:r>
      <w:r>
        <w:rPr>
          <w:sz w:val="20"/>
          <w:szCs w:val="20"/>
        </w:rPr>
        <w:t>can be met at SNR -5</w:t>
      </w:r>
      <w:r w:rsidR="00D120B4">
        <w:rPr>
          <w:rFonts w:eastAsiaTheme="minorEastAsia" w:hint="eastAsia"/>
          <w:sz w:val="20"/>
          <w:szCs w:val="20"/>
        </w:rPr>
        <w:t xml:space="preserve"> </w:t>
      </w:r>
      <w:r>
        <w:rPr>
          <w:sz w:val="20"/>
          <w:szCs w:val="20"/>
        </w:rPr>
        <w:t>dB</w:t>
      </w:r>
      <w:r w:rsidR="007341DE">
        <w:rPr>
          <w:sz w:val="20"/>
          <w:szCs w:val="20"/>
        </w:rPr>
        <w:t xml:space="preserve"> under the considered channel models</w:t>
      </w:r>
      <w:r>
        <w:rPr>
          <w:sz w:val="20"/>
          <w:szCs w:val="20"/>
        </w:rPr>
        <w:t>.</w:t>
      </w:r>
      <w:r w:rsidR="00955AD7">
        <w:rPr>
          <w:sz w:val="20"/>
          <w:szCs w:val="20"/>
        </w:rPr>
        <w:t xml:space="preserve"> We observe that high delay spread provides large frequency diversity but makes channel estimation less accurate with the DMRS density</w:t>
      </w:r>
      <w:r w:rsidR="006F1280">
        <w:rPr>
          <w:sz w:val="20"/>
          <w:szCs w:val="20"/>
        </w:rPr>
        <w:t xml:space="preserve"> 1/4</w:t>
      </w:r>
      <w:r w:rsidR="00955AD7">
        <w:rPr>
          <w:sz w:val="20"/>
          <w:szCs w:val="20"/>
        </w:rPr>
        <w:t xml:space="preserve">. </w:t>
      </w:r>
    </w:p>
    <w:p w:rsidR="00E7640B" w:rsidRDefault="00E7640B" w:rsidP="000C10CE">
      <w:pPr>
        <w:jc w:val="both"/>
        <w:rPr>
          <w:sz w:val="20"/>
          <w:szCs w:val="20"/>
        </w:rPr>
      </w:pPr>
    </w:p>
    <w:p w:rsidR="00E7640B" w:rsidRDefault="00E7640B" w:rsidP="000C10CE">
      <w:pPr>
        <w:jc w:val="both"/>
        <w:rPr>
          <w:sz w:val="20"/>
          <w:szCs w:val="20"/>
        </w:rPr>
      </w:pPr>
      <w:r w:rsidRPr="00E7640B">
        <w:rPr>
          <w:b/>
          <w:sz w:val="20"/>
          <w:szCs w:val="20"/>
        </w:rPr>
        <w:t xml:space="preserve">Observation 1: </w:t>
      </w:r>
      <w:r>
        <w:rPr>
          <w:sz w:val="20"/>
          <w:szCs w:val="20"/>
        </w:rPr>
        <w:t>Current NR-PDCCH design can fulfil</w:t>
      </w:r>
      <w:r w:rsidR="00FE27A2">
        <w:rPr>
          <w:rFonts w:eastAsiaTheme="minorEastAsia" w:hint="eastAsia"/>
          <w:sz w:val="20"/>
          <w:szCs w:val="20"/>
        </w:rPr>
        <w:t>l</w:t>
      </w:r>
      <w:r>
        <w:rPr>
          <w:sz w:val="20"/>
          <w:szCs w:val="20"/>
        </w:rPr>
        <w:t xml:space="preserve"> the URLLC requirement at least when UEs are equipped with 4 receiv</w:t>
      </w:r>
      <w:r w:rsidR="00B9052F">
        <w:rPr>
          <w:rFonts w:eastAsiaTheme="minorEastAsia" w:hint="eastAsia"/>
          <w:sz w:val="20"/>
          <w:szCs w:val="20"/>
        </w:rPr>
        <w:t>ing</w:t>
      </w:r>
      <w:r>
        <w:rPr>
          <w:sz w:val="20"/>
          <w:szCs w:val="20"/>
        </w:rPr>
        <w:t xml:space="preserve"> antennas.  </w:t>
      </w:r>
    </w:p>
    <w:p w:rsidR="004223B0" w:rsidRPr="00E7640B" w:rsidRDefault="004223B0" w:rsidP="000C10CE">
      <w:pPr>
        <w:jc w:val="both"/>
        <w:rPr>
          <w:b/>
          <w:sz w:val="20"/>
          <w:szCs w:val="20"/>
        </w:rPr>
      </w:pPr>
    </w:p>
    <w:p w:rsidR="00371B0B" w:rsidRPr="00C542F7" w:rsidRDefault="00371B0B" w:rsidP="00371B0B">
      <w:pPr>
        <w:jc w:val="center"/>
        <w:rPr>
          <w:sz w:val="20"/>
          <w:szCs w:val="20"/>
        </w:rPr>
      </w:pPr>
      <w:r w:rsidRPr="00371B0B">
        <w:rPr>
          <w:b/>
          <w:sz w:val="20"/>
          <w:szCs w:val="20"/>
        </w:rPr>
        <w:t>Table 1.</w:t>
      </w:r>
      <w:r>
        <w:rPr>
          <w:sz w:val="20"/>
          <w:szCs w:val="20"/>
        </w:rPr>
        <w:t xml:space="preserve"> Parameters in link-level simulation of NR</w:t>
      </w:r>
      <w:r w:rsidR="00E7640B">
        <w:rPr>
          <w:sz w:val="20"/>
          <w:szCs w:val="20"/>
        </w:rPr>
        <w:t>-</w:t>
      </w:r>
      <w:r>
        <w:rPr>
          <w:sz w:val="20"/>
          <w:szCs w:val="20"/>
        </w:rPr>
        <w:t>PDCCH</w:t>
      </w:r>
    </w:p>
    <w:tbl>
      <w:tblPr>
        <w:tblW w:w="5245" w:type="dxa"/>
        <w:tblInd w:w="2348" w:type="dxa"/>
        <w:tblCellMar>
          <w:left w:w="0" w:type="dxa"/>
          <w:right w:w="0" w:type="dxa"/>
        </w:tblCellMar>
        <w:tblLook w:val="04A0"/>
      </w:tblPr>
      <w:tblGrid>
        <w:gridCol w:w="2947"/>
        <w:gridCol w:w="2298"/>
      </w:tblGrid>
      <w:tr w:rsidR="00002057" w:rsidRPr="00002057" w:rsidTr="00994AF7">
        <w:trPr>
          <w:trHeight w:val="432"/>
        </w:trPr>
        <w:tc>
          <w:tcPr>
            <w:tcW w:w="2947" w:type="dxa"/>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jc w:val="center"/>
              <w:rPr>
                <w:sz w:val="36"/>
                <w:szCs w:val="36"/>
              </w:rPr>
            </w:pPr>
            <w:r w:rsidRPr="00994AF7">
              <w:rPr>
                <w:b/>
                <w:bCs/>
                <w:color w:val="FFFFFF"/>
                <w:kern w:val="24"/>
                <w:sz w:val="20"/>
                <w:szCs w:val="20"/>
              </w:rPr>
              <w:t>Parameter</w:t>
            </w:r>
          </w:p>
        </w:tc>
        <w:tc>
          <w:tcPr>
            <w:tcW w:w="2298" w:type="dxa"/>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jc w:val="center"/>
              <w:rPr>
                <w:sz w:val="36"/>
                <w:szCs w:val="36"/>
              </w:rPr>
            </w:pPr>
            <w:r w:rsidRPr="00994AF7">
              <w:rPr>
                <w:b/>
                <w:bCs/>
                <w:color w:val="FFFFFF"/>
                <w:kern w:val="24"/>
                <w:sz w:val="20"/>
                <w:szCs w:val="20"/>
              </w:rPr>
              <w:t>Value</w:t>
            </w:r>
          </w:p>
        </w:tc>
      </w:tr>
      <w:tr w:rsidR="00002057" w:rsidRPr="00002057" w:rsidTr="00994AF7">
        <w:trPr>
          <w:trHeight w:val="432"/>
        </w:trPr>
        <w:tc>
          <w:tcPr>
            <w:tcW w:w="2947" w:type="dxa"/>
            <w:tcBorders>
              <w:top w:val="single" w:sz="24"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b/>
                <w:bCs/>
                <w:color w:val="FFFFFF"/>
                <w:kern w:val="24"/>
                <w:sz w:val="20"/>
                <w:szCs w:val="20"/>
              </w:rPr>
              <w:t>Carrier frequency</w:t>
            </w:r>
          </w:p>
        </w:tc>
        <w:tc>
          <w:tcPr>
            <w:tcW w:w="2298" w:type="dxa"/>
            <w:tcBorders>
              <w:top w:val="single" w:sz="24"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color w:val="353630"/>
                <w:kern w:val="24"/>
                <w:sz w:val="20"/>
                <w:szCs w:val="20"/>
              </w:rPr>
              <w:t>4 GHz</w:t>
            </w:r>
          </w:p>
        </w:tc>
      </w:tr>
      <w:tr w:rsidR="00002057" w:rsidRPr="00002057" w:rsidTr="00994AF7">
        <w:trPr>
          <w:trHeight w:val="432"/>
        </w:trPr>
        <w:tc>
          <w:tcPr>
            <w:tcW w:w="2947"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b/>
                <w:bCs/>
                <w:color w:val="FFFFFF"/>
                <w:kern w:val="24"/>
                <w:sz w:val="20"/>
                <w:szCs w:val="20"/>
              </w:rPr>
              <w:t>CORESET bandwidth</w:t>
            </w:r>
          </w:p>
        </w:tc>
        <w:tc>
          <w:tcPr>
            <w:tcW w:w="2298"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color w:val="353630"/>
                <w:kern w:val="24"/>
                <w:sz w:val="20"/>
                <w:szCs w:val="20"/>
              </w:rPr>
              <w:t>20 MHz (102 RBs)</w:t>
            </w:r>
          </w:p>
        </w:tc>
      </w:tr>
      <w:tr w:rsidR="00002057" w:rsidRPr="00002057" w:rsidTr="00994AF7">
        <w:trPr>
          <w:trHeight w:val="432"/>
        </w:trPr>
        <w:tc>
          <w:tcPr>
            <w:tcW w:w="2947"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b/>
                <w:bCs/>
                <w:color w:val="FFFFFF"/>
                <w:kern w:val="24"/>
                <w:sz w:val="20"/>
                <w:szCs w:val="20"/>
              </w:rPr>
              <w:t>Numerology (subcarrier spacing)</w:t>
            </w:r>
          </w:p>
        </w:tc>
        <w:tc>
          <w:tcPr>
            <w:tcW w:w="229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color w:val="353630"/>
                <w:kern w:val="24"/>
                <w:sz w:val="20"/>
                <w:szCs w:val="20"/>
              </w:rPr>
              <w:t>15 kHz</w:t>
            </w:r>
          </w:p>
        </w:tc>
      </w:tr>
      <w:tr w:rsidR="00002057" w:rsidRPr="00002057" w:rsidTr="00994AF7">
        <w:trPr>
          <w:trHeight w:val="432"/>
        </w:trPr>
        <w:tc>
          <w:tcPr>
            <w:tcW w:w="2947"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b/>
                <w:bCs/>
                <w:color w:val="FFFFFF"/>
                <w:kern w:val="24"/>
                <w:sz w:val="20"/>
                <w:szCs w:val="20"/>
              </w:rPr>
              <w:t>DCI payload size</w:t>
            </w:r>
          </w:p>
        </w:tc>
        <w:tc>
          <w:tcPr>
            <w:tcW w:w="2298"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color w:val="353630"/>
                <w:kern w:val="24"/>
                <w:sz w:val="20"/>
                <w:szCs w:val="20"/>
              </w:rPr>
              <w:t>30 bits</w:t>
            </w:r>
          </w:p>
        </w:tc>
      </w:tr>
      <w:tr w:rsidR="00002057" w:rsidRPr="00002057" w:rsidTr="00994AF7">
        <w:trPr>
          <w:trHeight w:val="432"/>
        </w:trPr>
        <w:tc>
          <w:tcPr>
            <w:tcW w:w="2947"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b/>
                <w:bCs/>
                <w:color w:val="FFFFFF"/>
                <w:kern w:val="24"/>
                <w:sz w:val="20"/>
                <w:szCs w:val="20"/>
              </w:rPr>
              <w:t>Aggregation level</w:t>
            </w:r>
          </w:p>
        </w:tc>
        <w:tc>
          <w:tcPr>
            <w:tcW w:w="229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color w:val="353630"/>
                <w:kern w:val="24"/>
                <w:sz w:val="20"/>
                <w:szCs w:val="20"/>
              </w:rPr>
              <w:t>16</w:t>
            </w:r>
          </w:p>
        </w:tc>
      </w:tr>
      <w:tr w:rsidR="00002057" w:rsidRPr="00002057" w:rsidTr="00994AF7">
        <w:trPr>
          <w:trHeight w:val="432"/>
        </w:trPr>
        <w:tc>
          <w:tcPr>
            <w:tcW w:w="2947"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A17A52" w:rsidP="00002057">
            <w:pPr>
              <w:spacing w:line="254" w:lineRule="auto"/>
              <w:rPr>
                <w:sz w:val="36"/>
                <w:szCs w:val="36"/>
              </w:rPr>
            </w:pPr>
            <w:r w:rsidRPr="00994AF7">
              <w:rPr>
                <w:b/>
                <w:bCs/>
                <w:color w:val="FFFFFF"/>
                <w:kern w:val="24"/>
                <w:sz w:val="20"/>
                <w:szCs w:val="20"/>
              </w:rPr>
              <w:t>CORESET duration</w:t>
            </w:r>
          </w:p>
        </w:tc>
        <w:tc>
          <w:tcPr>
            <w:tcW w:w="2298"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color w:val="353630"/>
                <w:kern w:val="24"/>
                <w:sz w:val="20"/>
                <w:szCs w:val="20"/>
              </w:rPr>
              <w:t>1</w:t>
            </w:r>
            <w:r w:rsidR="00A17A52" w:rsidRPr="00994AF7">
              <w:rPr>
                <w:color w:val="353630"/>
                <w:kern w:val="24"/>
                <w:sz w:val="20"/>
                <w:szCs w:val="20"/>
              </w:rPr>
              <w:t xml:space="preserve"> OFDM symbol</w:t>
            </w:r>
          </w:p>
        </w:tc>
      </w:tr>
      <w:tr w:rsidR="00002057" w:rsidRPr="00002057" w:rsidTr="00994AF7">
        <w:trPr>
          <w:trHeight w:val="432"/>
        </w:trPr>
        <w:tc>
          <w:tcPr>
            <w:tcW w:w="2947"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b/>
                <w:bCs/>
                <w:color w:val="FFFFFF"/>
                <w:kern w:val="24"/>
                <w:sz w:val="20"/>
                <w:szCs w:val="20"/>
              </w:rPr>
              <w:t>REG bundling</w:t>
            </w:r>
          </w:p>
        </w:tc>
        <w:tc>
          <w:tcPr>
            <w:tcW w:w="229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color w:val="353630"/>
                <w:kern w:val="24"/>
                <w:sz w:val="20"/>
                <w:szCs w:val="20"/>
              </w:rPr>
              <w:t>2 REGs</w:t>
            </w:r>
          </w:p>
        </w:tc>
      </w:tr>
      <w:tr w:rsidR="00002057" w:rsidRPr="00002057" w:rsidTr="00994AF7">
        <w:trPr>
          <w:trHeight w:val="432"/>
        </w:trPr>
        <w:tc>
          <w:tcPr>
            <w:tcW w:w="2947"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b/>
                <w:bCs/>
                <w:color w:val="FFFFFF"/>
                <w:kern w:val="24"/>
                <w:sz w:val="20"/>
                <w:szCs w:val="20"/>
              </w:rPr>
              <w:t>Interleaver size</w:t>
            </w:r>
          </w:p>
        </w:tc>
        <w:tc>
          <w:tcPr>
            <w:tcW w:w="2298"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color w:val="353630"/>
                <w:kern w:val="24"/>
                <w:sz w:val="20"/>
                <w:szCs w:val="20"/>
              </w:rPr>
              <w:t>3</w:t>
            </w:r>
          </w:p>
        </w:tc>
      </w:tr>
      <w:tr w:rsidR="00002057" w:rsidRPr="00002057" w:rsidTr="00994AF7">
        <w:trPr>
          <w:trHeight w:val="432"/>
        </w:trPr>
        <w:tc>
          <w:tcPr>
            <w:tcW w:w="2947"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b/>
                <w:bCs/>
                <w:color w:val="FFFFFF"/>
                <w:kern w:val="24"/>
                <w:sz w:val="20"/>
                <w:szCs w:val="20"/>
              </w:rPr>
              <w:t>Transmission diversity scheme</w:t>
            </w:r>
          </w:p>
        </w:tc>
        <w:tc>
          <w:tcPr>
            <w:tcW w:w="229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color w:val="353630"/>
                <w:kern w:val="24"/>
                <w:sz w:val="20"/>
                <w:szCs w:val="20"/>
              </w:rPr>
              <w:t>1-port precoder cycling</w:t>
            </w:r>
          </w:p>
        </w:tc>
      </w:tr>
      <w:tr w:rsidR="00002057" w:rsidRPr="00002057" w:rsidTr="00994AF7">
        <w:trPr>
          <w:trHeight w:val="432"/>
        </w:trPr>
        <w:tc>
          <w:tcPr>
            <w:tcW w:w="2947"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b/>
                <w:bCs/>
                <w:color w:val="FFFFFF"/>
                <w:kern w:val="24"/>
                <w:sz w:val="20"/>
                <w:szCs w:val="20"/>
              </w:rPr>
              <w:t>Resource mapping</w:t>
            </w:r>
          </w:p>
        </w:tc>
        <w:tc>
          <w:tcPr>
            <w:tcW w:w="2298"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color w:val="353630"/>
                <w:kern w:val="24"/>
                <w:sz w:val="20"/>
                <w:szCs w:val="20"/>
              </w:rPr>
              <w:t xml:space="preserve">Interleaved (Distributed) </w:t>
            </w:r>
          </w:p>
        </w:tc>
      </w:tr>
      <w:tr w:rsidR="00002057" w:rsidRPr="00002057" w:rsidTr="00994AF7">
        <w:trPr>
          <w:trHeight w:val="432"/>
        </w:trPr>
        <w:tc>
          <w:tcPr>
            <w:tcW w:w="2947"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b/>
                <w:bCs/>
                <w:color w:val="FFFFFF"/>
                <w:kern w:val="24"/>
                <w:sz w:val="20"/>
                <w:szCs w:val="20"/>
              </w:rPr>
              <w:t>UE speed</w:t>
            </w:r>
          </w:p>
        </w:tc>
        <w:tc>
          <w:tcPr>
            <w:tcW w:w="229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color w:val="353630"/>
                <w:kern w:val="24"/>
                <w:sz w:val="20"/>
                <w:szCs w:val="20"/>
              </w:rPr>
              <w:t>3 km/hr</w:t>
            </w:r>
          </w:p>
        </w:tc>
      </w:tr>
      <w:tr w:rsidR="00002057" w:rsidRPr="00002057" w:rsidTr="00994AF7">
        <w:trPr>
          <w:trHeight w:val="432"/>
        </w:trPr>
        <w:tc>
          <w:tcPr>
            <w:tcW w:w="2947"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b/>
                <w:bCs/>
                <w:color w:val="FFFFFF"/>
                <w:kern w:val="24"/>
                <w:sz w:val="20"/>
                <w:szCs w:val="20"/>
              </w:rPr>
              <w:t>gNB antenna configuration</w:t>
            </w:r>
          </w:p>
        </w:tc>
        <w:tc>
          <w:tcPr>
            <w:tcW w:w="2298"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color w:val="353630"/>
                <w:kern w:val="24"/>
                <w:sz w:val="20"/>
                <w:szCs w:val="20"/>
              </w:rPr>
              <w:t>2 Tx</w:t>
            </w:r>
          </w:p>
        </w:tc>
      </w:tr>
      <w:tr w:rsidR="00002057" w:rsidRPr="00002057" w:rsidTr="00994AF7">
        <w:trPr>
          <w:trHeight w:val="432"/>
        </w:trPr>
        <w:tc>
          <w:tcPr>
            <w:tcW w:w="2947"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b/>
                <w:bCs/>
                <w:color w:val="FFFFFF"/>
                <w:kern w:val="24"/>
                <w:sz w:val="20"/>
                <w:szCs w:val="20"/>
              </w:rPr>
              <w:t>UE antenna configuration</w:t>
            </w:r>
          </w:p>
        </w:tc>
        <w:tc>
          <w:tcPr>
            <w:tcW w:w="229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color w:val="353630"/>
                <w:kern w:val="24"/>
                <w:sz w:val="20"/>
                <w:szCs w:val="20"/>
              </w:rPr>
              <w:t>4 Rx</w:t>
            </w:r>
          </w:p>
        </w:tc>
      </w:tr>
      <w:tr w:rsidR="00002057" w:rsidRPr="00002057" w:rsidTr="00994AF7">
        <w:trPr>
          <w:trHeight w:val="432"/>
        </w:trPr>
        <w:tc>
          <w:tcPr>
            <w:tcW w:w="2947"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b/>
                <w:bCs/>
                <w:color w:val="FFFFFF"/>
                <w:kern w:val="24"/>
                <w:sz w:val="20"/>
                <w:szCs w:val="20"/>
              </w:rPr>
              <w:t>Channel estimation</w:t>
            </w:r>
          </w:p>
        </w:tc>
        <w:tc>
          <w:tcPr>
            <w:tcW w:w="2298"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color w:val="353630"/>
                <w:kern w:val="24"/>
                <w:sz w:val="20"/>
                <w:szCs w:val="20"/>
              </w:rPr>
              <w:t>Practical</w:t>
            </w:r>
          </w:p>
        </w:tc>
      </w:tr>
      <w:tr w:rsidR="00002057" w:rsidRPr="00002057" w:rsidTr="00994AF7">
        <w:trPr>
          <w:trHeight w:val="432"/>
        </w:trPr>
        <w:tc>
          <w:tcPr>
            <w:tcW w:w="2947"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b/>
                <w:bCs/>
                <w:color w:val="FFFFFF"/>
                <w:kern w:val="24"/>
                <w:sz w:val="20"/>
                <w:szCs w:val="20"/>
              </w:rPr>
              <w:t>Noise estimation</w:t>
            </w:r>
          </w:p>
        </w:tc>
        <w:tc>
          <w:tcPr>
            <w:tcW w:w="2298"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rsidR="00002057" w:rsidRPr="00994AF7" w:rsidRDefault="00002057" w:rsidP="00002057">
            <w:pPr>
              <w:spacing w:line="254" w:lineRule="auto"/>
              <w:rPr>
                <w:sz w:val="36"/>
                <w:szCs w:val="36"/>
              </w:rPr>
            </w:pPr>
            <w:r w:rsidRPr="00994AF7">
              <w:rPr>
                <w:color w:val="353630"/>
                <w:kern w:val="24"/>
                <w:sz w:val="20"/>
                <w:szCs w:val="20"/>
              </w:rPr>
              <w:t>Ideal</w:t>
            </w:r>
          </w:p>
        </w:tc>
      </w:tr>
    </w:tbl>
    <w:p w:rsidR="004223B0" w:rsidRDefault="004223B0" w:rsidP="00F40D4D">
      <w:pPr>
        <w:jc w:val="both"/>
        <w:rPr>
          <w:sz w:val="20"/>
          <w:szCs w:val="20"/>
        </w:rPr>
      </w:pPr>
    </w:p>
    <w:p w:rsidR="004223B0" w:rsidRDefault="00F864F3" w:rsidP="00F40D4D">
      <w:pPr>
        <w:jc w:val="both"/>
      </w:pPr>
      <w:r>
        <w:rPr>
          <w:noProof/>
        </w:rPr>
        <w:lastRenderedPageBreak/>
        <w:drawing>
          <wp:inline distT="0" distB="0" distL="0" distR="0">
            <wp:extent cx="6332855" cy="2981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32855" cy="2981960"/>
                    </a:xfrm>
                    <a:prstGeom prst="rect">
                      <a:avLst/>
                    </a:prstGeom>
                    <a:noFill/>
                    <a:ln>
                      <a:noFill/>
                    </a:ln>
                  </pic:spPr>
                </pic:pic>
              </a:graphicData>
            </a:graphic>
          </wp:inline>
        </w:drawing>
      </w:r>
      <w:bookmarkStart w:id="2" w:name="_GoBack"/>
      <w:bookmarkEnd w:id="2"/>
    </w:p>
    <w:p w:rsidR="004223B0" w:rsidRPr="004223B0" w:rsidRDefault="004223B0" w:rsidP="004223B0">
      <w:pPr>
        <w:jc w:val="center"/>
        <w:rPr>
          <w:sz w:val="20"/>
          <w:szCs w:val="20"/>
        </w:rPr>
      </w:pPr>
      <w:r w:rsidRPr="004223B0">
        <w:rPr>
          <w:sz w:val="20"/>
          <w:szCs w:val="20"/>
        </w:rPr>
        <w:t>Figure 1.</w:t>
      </w:r>
      <w:r>
        <w:rPr>
          <w:sz w:val="20"/>
          <w:szCs w:val="20"/>
        </w:rPr>
        <w:t xml:space="preserve"> Performance of NR-PDCCH</w:t>
      </w:r>
      <w:r w:rsidR="000738B8">
        <w:rPr>
          <w:sz w:val="20"/>
          <w:szCs w:val="20"/>
        </w:rPr>
        <w:t xml:space="preserve"> with AL 16 and 4 Rx</w:t>
      </w:r>
      <w:r w:rsidR="000A4358">
        <w:rPr>
          <w:sz w:val="20"/>
          <w:szCs w:val="20"/>
        </w:rPr>
        <w:t>.</w:t>
      </w:r>
    </w:p>
    <w:p w:rsidR="00B30FB5" w:rsidRDefault="006F28C8" w:rsidP="00B30FB5">
      <w:pPr>
        <w:pStyle w:val="Heading1"/>
        <w:rPr>
          <w:lang w:eastAsia="zh-TW"/>
        </w:rPr>
      </w:pPr>
      <w:r>
        <w:rPr>
          <w:lang w:eastAsia="zh-TW"/>
        </w:rPr>
        <w:t>PDCCH Repetition</w:t>
      </w:r>
    </w:p>
    <w:p w:rsidR="008D7686" w:rsidRDefault="008D7686" w:rsidP="00711F05">
      <w:pPr>
        <w:jc w:val="both"/>
        <w:rPr>
          <w:sz w:val="20"/>
          <w:szCs w:val="20"/>
        </w:rPr>
      </w:pPr>
      <w:r>
        <w:rPr>
          <w:sz w:val="20"/>
          <w:szCs w:val="20"/>
        </w:rPr>
        <w:t>I</w:t>
      </w:r>
      <w:r w:rsidR="007341DE">
        <w:rPr>
          <w:sz w:val="20"/>
          <w:szCs w:val="20"/>
        </w:rPr>
        <w:t>n this</w:t>
      </w:r>
      <w:r>
        <w:rPr>
          <w:sz w:val="20"/>
          <w:szCs w:val="20"/>
        </w:rPr>
        <w:t xml:space="preserve"> </w:t>
      </w:r>
      <w:r w:rsidR="007341DE">
        <w:rPr>
          <w:sz w:val="20"/>
          <w:szCs w:val="20"/>
        </w:rPr>
        <w:t>section</w:t>
      </w:r>
      <w:r w:rsidR="00C33CDE">
        <w:rPr>
          <w:rFonts w:eastAsiaTheme="minorEastAsia" w:hint="eastAsia"/>
          <w:sz w:val="20"/>
          <w:szCs w:val="20"/>
        </w:rPr>
        <w:t>,</w:t>
      </w:r>
      <w:r>
        <w:rPr>
          <w:sz w:val="20"/>
          <w:szCs w:val="20"/>
        </w:rPr>
        <w:t xml:space="preserve"> we </w:t>
      </w:r>
      <w:r w:rsidR="006C5A01">
        <w:rPr>
          <w:sz w:val="20"/>
          <w:szCs w:val="20"/>
        </w:rPr>
        <w:t>discuss the pros and cons of introducing</w:t>
      </w:r>
      <w:r>
        <w:rPr>
          <w:sz w:val="20"/>
          <w:szCs w:val="20"/>
        </w:rPr>
        <w:t xml:space="preserve"> PDCCH repetition </w:t>
      </w:r>
      <w:r w:rsidR="006C5A01">
        <w:rPr>
          <w:sz w:val="20"/>
          <w:szCs w:val="20"/>
        </w:rPr>
        <w:t>in the existing NR-PDCCH</w:t>
      </w:r>
      <w:r>
        <w:rPr>
          <w:sz w:val="20"/>
          <w:szCs w:val="20"/>
        </w:rPr>
        <w:t>:</w:t>
      </w:r>
    </w:p>
    <w:p w:rsidR="006D1034" w:rsidRDefault="006D1034" w:rsidP="00711F05">
      <w:pPr>
        <w:jc w:val="both"/>
        <w:rPr>
          <w:sz w:val="20"/>
          <w:szCs w:val="20"/>
        </w:rPr>
      </w:pPr>
    </w:p>
    <w:p w:rsidR="006C5A01" w:rsidRPr="006C5A01" w:rsidRDefault="006C5A01" w:rsidP="006C5A01">
      <w:pPr>
        <w:pStyle w:val="ListParagraph"/>
        <w:numPr>
          <w:ilvl w:val="0"/>
          <w:numId w:val="46"/>
        </w:numPr>
        <w:ind w:left="284" w:hanging="284"/>
        <w:jc w:val="both"/>
        <w:rPr>
          <w:rFonts w:ascii="Times New Roman" w:eastAsia="Times New Roman" w:hAnsi="Times New Roman"/>
          <w:sz w:val="20"/>
          <w:szCs w:val="20"/>
        </w:rPr>
      </w:pPr>
      <w:r w:rsidRPr="00B710F5">
        <w:rPr>
          <w:rFonts w:ascii="Times New Roman" w:eastAsia="Times New Roman" w:hAnsi="Times New Roman"/>
          <w:sz w:val="20"/>
          <w:szCs w:val="20"/>
        </w:rPr>
        <w:t>Reliability</w:t>
      </w:r>
    </w:p>
    <w:p w:rsidR="00B710F5" w:rsidRDefault="006C5A01" w:rsidP="003771D5">
      <w:pPr>
        <w:pStyle w:val="ListParagraph"/>
        <w:ind w:left="284"/>
        <w:jc w:val="both"/>
        <w:rPr>
          <w:rFonts w:ascii="Times New Roman" w:eastAsia="Times New Roman" w:hAnsi="Times New Roman"/>
          <w:sz w:val="20"/>
          <w:szCs w:val="20"/>
        </w:rPr>
      </w:pPr>
      <w:r>
        <w:rPr>
          <w:rFonts w:ascii="Times New Roman" w:eastAsia="Times New Roman" w:hAnsi="Times New Roman"/>
          <w:sz w:val="20"/>
          <w:szCs w:val="20"/>
        </w:rPr>
        <w:t xml:space="preserve">Although applying PDCCH repetition on AL16 can further enhance reliability, it consumes lots of communication resources and the simulation results in </w:t>
      </w:r>
      <w:r w:rsidR="00C33CDE">
        <w:rPr>
          <w:rFonts w:ascii="Times New Roman" w:eastAsiaTheme="minorEastAsia" w:hAnsi="Times New Roman" w:hint="eastAsia"/>
          <w:sz w:val="20"/>
          <w:szCs w:val="20"/>
        </w:rPr>
        <w:t>Fig. 1</w:t>
      </w:r>
      <w:r w:rsidR="009E66D9">
        <w:rPr>
          <w:rFonts w:ascii="Times New Roman" w:eastAsia="Times New Roman" w:hAnsi="Times New Roman"/>
          <w:sz w:val="20"/>
          <w:szCs w:val="20"/>
        </w:rPr>
        <w:t xml:space="preserve"> show</w:t>
      </w:r>
      <w:r>
        <w:rPr>
          <w:rFonts w:ascii="Times New Roman" w:eastAsia="Times New Roman" w:hAnsi="Times New Roman"/>
          <w:sz w:val="20"/>
          <w:szCs w:val="20"/>
        </w:rPr>
        <w:t xml:space="preserve"> that such reliability m</w:t>
      </w:r>
      <w:r w:rsidR="009E66D9">
        <w:rPr>
          <w:rFonts w:ascii="Times New Roman" w:eastAsia="Times New Roman" w:hAnsi="Times New Roman"/>
          <w:sz w:val="20"/>
          <w:szCs w:val="20"/>
        </w:rPr>
        <w:t>ay</w:t>
      </w:r>
      <w:r>
        <w:rPr>
          <w:rFonts w:ascii="Times New Roman" w:eastAsia="Times New Roman" w:hAnsi="Times New Roman"/>
          <w:sz w:val="20"/>
          <w:szCs w:val="20"/>
        </w:rPr>
        <w:t xml:space="preserve"> not be required within the desired range of operating SNRs.</w:t>
      </w:r>
      <w:r w:rsidR="00210FB6">
        <w:rPr>
          <w:rFonts w:ascii="Times New Roman" w:eastAsia="Times New Roman" w:hAnsi="Times New Roman"/>
          <w:sz w:val="20"/>
          <w:szCs w:val="20"/>
        </w:rPr>
        <w:t xml:space="preserve"> </w:t>
      </w:r>
      <w:r w:rsidR="004212F6">
        <w:rPr>
          <w:rFonts w:ascii="Times New Roman" w:eastAsia="Times New Roman" w:hAnsi="Times New Roman"/>
          <w:sz w:val="20"/>
          <w:szCs w:val="20"/>
        </w:rPr>
        <w:t>Next, s</w:t>
      </w:r>
      <w:r w:rsidR="00210FB6">
        <w:rPr>
          <w:rFonts w:ascii="Times New Roman" w:eastAsia="Times New Roman" w:hAnsi="Times New Roman"/>
          <w:sz w:val="20"/>
          <w:szCs w:val="20"/>
        </w:rPr>
        <w:t xml:space="preserve">cheduling the same PDCCH over multiple CORESETs </w:t>
      </w:r>
      <w:r w:rsidR="00C750F3">
        <w:rPr>
          <w:rFonts w:ascii="Times New Roman" w:eastAsia="Times New Roman" w:hAnsi="Times New Roman"/>
          <w:sz w:val="20"/>
          <w:szCs w:val="20"/>
        </w:rPr>
        <w:t>and/</w:t>
      </w:r>
      <w:r w:rsidR="00210FB6">
        <w:rPr>
          <w:rFonts w:ascii="Times New Roman" w:eastAsia="Times New Roman" w:hAnsi="Times New Roman"/>
          <w:sz w:val="20"/>
          <w:szCs w:val="20"/>
        </w:rPr>
        <w:t xml:space="preserve">or search spaces can </w:t>
      </w:r>
      <w:r w:rsidR="0090759B">
        <w:rPr>
          <w:rFonts w:ascii="Times New Roman" w:eastAsia="Times New Roman" w:hAnsi="Times New Roman"/>
          <w:sz w:val="20"/>
          <w:szCs w:val="20"/>
        </w:rPr>
        <w:t>benefit</w:t>
      </w:r>
      <w:r w:rsidR="00210FB6">
        <w:rPr>
          <w:rFonts w:ascii="Times New Roman" w:eastAsia="Times New Roman" w:hAnsi="Times New Roman"/>
          <w:sz w:val="20"/>
          <w:szCs w:val="20"/>
        </w:rPr>
        <w:t xml:space="preserve"> more frequency diversity. </w:t>
      </w:r>
      <w:r w:rsidR="00B710F5">
        <w:rPr>
          <w:rFonts w:ascii="Times New Roman" w:eastAsia="Times New Roman" w:hAnsi="Times New Roman"/>
          <w:sz w:val="20"/>
          <w:szCs w:val="20"/>
        </w:rPr>
        <w:t>However, given that</w:t>
      </w:r>
      <w:r w:rsidR="00210FB6">
        <w:rPr>
          <w:rFonts w:ascii="Times New Roman" w:eastAsia="Times New Roman" w:hAnsi="Times New Roman"/>
          <w:sz w:val="20"/>
          <w:szCs w:val="20"/>
        </w:rPr>
        <w:t xml:space="preserve"> NR-PDCCH supports interleaved CCE</w:t>
      </w:r>
      <w:r w:rsidR="00B710F5">
        <w:rPr>
          <w:rFonts w:ascii="Times New Roman" w:eastAsia="Times New Roman" w:hAnsi="Times New Roman"/>
          <w:sz w:val="20"/>
          <w:szCs w:val="20"/>
        </w:rPr>
        <w:t>-to-REG mapping and it is expected that a</w:t>
      </w:r>
      <w:r w:rsidR="008C79AC">
        <w:rPr>
          <w:rFonts w:ascii="Times New Roman" w:eastAsia="Times New Roman" w:hAnsi="Times New Roman"/>
          <w:sz w:val="20"/>
          <w:szCs w:val="20"/>
        </w:rPr>
        <w:t>t least</w:t>
      </w:r>
      <w:r w:rsidR="00B710F5">
        <w:rPr>
          <w:rFonts w:ascii="Times New Roman" w:eastAsia="Times New Roman" w:hAnsi="Times New Roman"/>
          <w:sz w:val="20"/>
          <w:szCs w:val="20"/>
        </w:rPr>
        <w:t xml:space="preserve"> </w:t>
      </w:r>
      <w:r w:rsidR="008C79AC">
        <w:rPr>
          <w:rFonts w:ascii="Times New Roman" w:eastAsia="Times New Roman" w:hAnsi="Times New Roman"/>
          <w:sz w:val="20"/>
          <w:szCs w:val="20"/>
        </w:rPr>
        <w:t>a moderate</w:t>
      </w:r>
      <w:r w:rsidR="00B710F5">
        <w:rPr>
          <w:rFonts w:ascii="Times New Roman" w:eastAsia="Times New Roman" w:hAnsi="Times New Roman"/>
          <w:sz w:val="20"/>
          <w:szCs w:val="20"/>
        </w:rPr>
        <w:t xml:space="preserve"> CORESET bandwidth will be </w:t>
      </w:r>
      <w:r w:rsidR="00C13C53">
        <w:rPr>
          <w:rFonts w:ascii="Times New Roman" w:eastAsia="Times New Roman" w:hAnsi="Times New Roman"/>
          <w:sz w:val="20"/>
          <w:szCs w:val="20"/>
        </w:rPr>
        <w:t>allocat</w:t>
      </w:r>
      <w:r w:rsidR="00B710F5">
        <w:rPr>
          <w:rFonts w:ascii="Times New Roman" w:eastAsia="Times New Roman" w:hAnsi="Times New Roman"/>
          <w:sz w:val="20"/>
          <w:szCs w:val="20"/>
        </w:rPr>
        <w:t>ed to URLLC UEs,</w:t>
      </w:r>
      <w:r w:rsidR="00B710F5" w:rsidRPr="000C10CE">
        <w:rPr>
          <w:rFonts w:ascii="Times New Roman" w:eastAsia="Times New Roman" w:hAnsi="Times New Roman"/>
          <w:sz w:val="20"/>
          <w:szCs w:val="20"/>
        </w:rPr>
        <w:t xml:space="preserve"> </w:t>
      </w:r>
      <w:r w:rsidR="00B710F5">
        <w:rPr>
          <w:rFonts w:ascii="Times New Roman" w:eastAsia="Times New Roman" w:hAnsi="Times New Roman"/>
          <w:sz w:val="20"/>
          <w:szCs w:val="20"/>
        </w:rPr>
        <w:t xml:space="preserve">the </w:t>
      </w:r>
      <w:r w:rsidR="004212F6">
        <w:rPr>
          <w:rFonts w:ascii="Times New Roman" w:eastAsia="Times New Roman" w:hAnsi="Times New Roman"/>
          <w:sz w:val="20"/>
          <w:szCs w:val="20"/>
        </w:rPr>
        <w:t>additional gain</w:t>
      </w:r>
      <w:r w:rsidR="00B710F5">
        <w:rPr>
          <w:rFonts w:ascii="Times New Roman" w:eastAsia="Times New Roman" w:hAnsi="Times New Roman"/>
          <w:sz w:val="20"/>
          <w:szCs w:val="20"/>
        </w:rPr>
        <w:t xml:space="preserve"> </w:t>
      </w:r>
      <w:r w:rsidR="004212F6">
        <w:rPr>
          <w:rFonts w:ascii="Times New Roman" w:eastAsia="Times New Roman" w:hAnsi="Times New Roman"/>
          <w:sz w:val="20"/>
          <w:szCs w:val="20"/>
        </w:rPr>
        <w:t>from</w:t>
      </w:r>
      <w:r w:rsidR="00B710F5">
        <w:rPr>
          <w:rFonts w:ascii="Times New Roman" w:eastAsia="Times New Roman" w:hAnsi="Times New Roman"/>
          <w:sz w:val="20"/>
          <w:szCs w:val="20"/>
        </w:rPr>
        <w:t xml:space="preserve"> PDCCH repetition </w:t>
      </w:r>
      <w:r w:rsidR="00CE5762">
        <w:rPr>
          <w:rFonts w:ascii="Times New Roman" w:eastAsia="Times New Roman" w:hAnsi="Times New Roman"/>
          <w:sz w:val="20"/>
          <w:szCs w:val="20"/>
        </w:rPr>
        <w:t>may be unnecessary</w:t>
      </w:r>
      <w:r w:rsidR="00B710F5">
        <w:rPr>
          <w:rFonts w:ascii="Times New Roman" w:eastAsia="Times New Roman" w:hAnsi="Times New Roman"/>
          <w:sz w:val="20"/>
          <w:szCs w:val="20"/>
        </w:rPr>
        <w:t>.</w:t>
      </w:r>
      <w:r w:rsidR="00730B54">
        <w:rPr>
          <w:rFonts w:ascii="Times New Roman" w:eastAsia="Times New Roman" w:hAnsi="Times New Roman"/>
          <w:sz w:val="20"/>
          <w:szCs w:val="20"/>
        </w:rPr>
        <w:t xml:space="preserve"> </w:t>
      </w:r>
      <w:r w:rsidR="00F3051B">
        <w:rPr>
          <w:rFonts w:ascii="Times New Roman" w:eastAsia="Times New Roman" w:hAnsi="Times New Roman"/>
          <w:sz w:val="20"/>
          <w:szCs w:val="20"/>
        </w:rPr>
        <w:t>Finally, c</w:t>
      </w:r>
      <w:r w:rsidR="00730B54">
        <w:rPr>
          <w:rFonts w:ascii="Times New Roman" w:eastAsia="Times New Roman" w:hAnsi="Times New Roman"/>
          <w:sz w:val="20"/>
          <w:szCs w:val="20"/>
        </w:rPr>
        <w:t xml:space="preserve">onsidering the required latency of URLLC, the achievable time diversity </w:t>
      </w:r>
      <w:r w:rsidR="00BD4017">
        <w:rPr>
          <w:rFonts w:ascii="Times New Roman" w:eastAsia="Times New Roman" w:hAnsi="Times New Roman"/>
          <w:sz w:val="20"/>
          <w:szCs w:val="20"/>
        </w:rPr>
        <w:t xml:space="preserve">by repeating PDCCH in time domain </w:t>
      </w:r>
      <w:r w:rsidR="00730B54">
        <w:rPr>
          <w:rFonts w:ascii="Times New Roman" w:eastAsia="Times New Roman" w:hAnsi="Times New Roman"/>
          <w:sz w:val="20"/>
          <w:szCs w:val="20"/>
        </w:rPr>
        <w:t>is limited.</w:t>
      </w:r>
    </w:p>
    <w:p w:rsidR="00941E76" w:rsidRDefault="00941E76" w:rsidP="00941E76">
      <w:pPr>
        <w:pStyle w:val="ListParagraph"/>
        <w:ind w:left="0"/>
        <w:jc w:val="both"/>
        <w:rPr>
          <w:rFonts w:ascii="Times New Roman" w:eastAsia="Times New Roman" w:hAnsi="Times New Roman"/>
          <w:b/>
          <w:sz w:val="20"/>
          <w:szCs w:val="20"/>
        </w:rPr>
      </w:pPr>
    </w:p>
    <w:p w:rsidR="00941E76" w:rsidRDefault="00941E76" w:rsidP="00941E76">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C727FC">
        <w:rPr>
          <w:rFonts w:ascii="Times New Roman" w:eastAsiaTheme="minorEastAsia" w:hAnsi="Times New Roman" w:hint="eastAsia"/>
          <w:b/>
          <w:sz w:val="20"/>
          <w:szCs w:val="20"/>
        </w:rPr>
        <w:t>2</w:t>
      </w:r>
      <w:r w:rsidRPr="00541E00">
        <w:rPr>
          <w:rFonts w:ascii="Times New Roman" w:eastAsia="Times New Roman" w:hAnsi="Times New Roman"/>
          <w:b/>
          <w:sz w:val="20"/>
          <w:szCs w:val="20"/>
        </w:rPr>
        <w:t xml:space="preserve">: </w:t>
      </w:r>
      <w:r>
        <w:rPr>
          <w:rFonts w:ascii="Times New Roman" w:eastAsia="Times New Roman" w:hAnsi="Times New Roman"/>
          <w:sz w:val="20"/>
          <w:szCs w:val="20"/>
        </w:rPr>
        <w:t>PDCCH repetition can enhance reliability but may not be required in the existing NR-PDCCH</w:t>
      </w:r>
      <w:r w:rsidR="00C33CDE">
        <w:rPr>
          <w:rFonts w:ascii="Times New Roman" w:eastAsiaTheme="minorEastAsia" w:hAnsi="Times New Roman" w:hint="eastAsia"/>
          <w:sz w:val="20"/>
          <w:szCs w:val="20"/>
        </w:rPr>
        <w:t xml:space="preserve"> from reliability aspect</w:t>
      </w:r>
      <w:r>
        <w:rPr>
          <w:rFonts w:ascii="Times New Roman" w:eastAsia="Times New Roman" w:hAnsi="Times New Roman"/>
          <w:sz w:val="20"/>
          <w:szCs w:val="20"/>
        </w:rPr>
        <w:t>.</w:t>
      </w:r>
    </w:p>
    <w:p w:rsidR="006D1034" w:rsidRPr="003771D5" w:rsidRDefault="006D1034" w:rsidP="003771D5">
      <w:pPr>
        <w:pStyle w:val="ListParagraph"/>
        <w:ind w:left="284"/>
        <w:jc w:val="both"/>
        <w:rPr>
          <w:rFonts w:ascii="Times New Roman" w:eastAsia="Times New Roman" w:hAnsi="Times New Roman"/>
          <w:sz w:val="20"/>
          <w:szCs w:val="20"/>
        </w:rPr>
      </w:pPr>
    </w:p>
    <w:p w:rsidR="007341DE" w:rsidRPr="00B710F5" w:rsidRDefault="008D7686" w:rsidP="00B710F5">
      <w:pPr>
        <w:pStyle w:val="ListParagraph"/>
        <w:numPr>
          <w:ilvl w:val="0"/>
          <w:numId w:val="46"/>
        </w:numPr>
        <w:ind w:left="284" w:hanging="284"/>
        <w:jc w:val="both"/>
        <w:rPr>
          <w:rFonts w:ascii="Times New Roman" w:eastAsia="Times New Roman" w:hAnsi="Times New Roman"/>
          <w:sz w:val="20"/>
          <w:szCs w:val="20"/>
        </w:rPr>
      </w:pPr>
      <w:r w:rsidRPr="00B710F5">
        <w:rPr>
          <w:rFonts w:ascii="Times New Roman" w:eastAsia="Times New Roman" w:hAnsi="Times New Roman"/>
          <w:sz w:val="20"/>
          <w:szCs w:val="20"/>
        </w:rPr>
        <w:t>Latency</w:t>
      </w:r>
    </w:p>
    <w:p w:rsidR="00A3215B" w:rsidRDefault="0032624C" w:rsidP="00A3215B">
      <w:pPr>
        <w:pStyle w:val="ListParagraph"/>
        <w:ind w:left="284"/>
        <w:jc w:val="both"/>
        <w:rPr>
          <w:rFonts w:ascii="Times New Roman" w:eastAsia="Times New Roman" w:hAnsi="Times New Roman"/>
          <w:sz w:val="20"/>
          <w:szCs w:val="20"/>
        </w:rPr>
      </w:pPr>
      <w:r>
        <w:rPr>
          <w:rFonts w:ascii="Times New Roman" w:eastAsia="Times New Roman" w:hAnsi="Times New Roman"/>
          <w:sz w:val="20"/>
          <w:szCs w:val="20"/>
        </w:rPr>
        <w:t xml:space="preserve">Comparing with single transmission with AL </w:t>
      </w:r>
      <w:r w:rsidRPr="00D9315A">
        <w:rPr>
          <w:rFonts w:ascii="Times New Roman" w:eastAsia="Times New Roman" w:hAnsi="Times New Roman"/>
          <w:i/>
          <w:sz w:val="20"/>
          <w:szCs w:val="20"/>
        </w:rPr>
        <w:t>L</w:t>
      </w:r>
      <w:r>
        <w:rPr>
          <w:rFonts w:ascii="Times New Roman" w:eastAsia="Times New Roman" w:hAnsi="Times New Roman"/>
          <w:sz w:val="20"/>
          <w:szCs w:val="20"/>
        </w:rPr>
        <w:t xml:space="preserve">, lower latency is achievable for two identical transmissions with AL </w:t>
      </w:r>
      <w:r w:rsidRPr="00D9315A">
        <w:rPr>
          <w:rFonts w:ascii="Times New Roman" w:eastAsia="Times New Roman" w:hAnsi="Times New Roman"/>
          <w:i/>
          <w:sz w:val="20"/>
          <w:szCs w:val="20"/>
        </w:rPr>
        <w:t>L</w:t>
      </w:r>
      <w:r>
        <w:rPr>
          <w:rFonts w:ascii="Times New Roman" w:eastAsia="Times New Roman" w:hAnsi="Times New Roman"/>
          <w:sz w:val="20"/>
          <w:szCs w:val="20"/>
        </w:rPr>
        <w:t xml:space="preserve">/2 if the UE </w:t>
      </w:r>
      <w:r w:rsidR="00D1521B">
        <w:rPr>
          <w:rFonts w:ascii="Times New Roman" w:eastAsia="Times New Roman" w:hAnsi="Times New Roman"/>
          <w:sz w:val="20"/>
          <w:szCs w:val="20"/>
        </w:rPr>
        <w:t xml:space="preserve">successfully </w:t>
      </w:r>
      <w:r>
        <w:rPr>
          <w:rFonts w:ascii="Times New Roman" w:eastAsia="Times New Roman" w:hAnsi="Times New Roman"/>
          <w:sz w:val="20"/>
          <w:szCs w:val="20"/>
        </w:rPr>
        <w:t xml:space="preserve">decodes </w:t>
      </w:r>
      <w:r w:rsidR="00D1521B">
        <w:rPr>
          <w:rFonts w:ascii="Times New Roman" w:eastAsia="Times New Roman" w:hAnsi="Times New Roman"/>
          <w:sz w:val="20"/>
          <w:szCs w:val="20"/>
        </w:rPr>
        <w:t xml:space="preserve">PDCCH using only </w:t>
      </w:r>
      <w:r>
        <w:rPr>
          <w:rFonts w:ascii="Times New Roman" w:eastAsia="Times New Roman" w:hAnsi="Times New Roman"/>
          <w:sz w:val="20"/>
          <w:szCs w:val="20"/>
        </w:rPr>
        <w:t xml:space="preserve">the first transmission. However, </w:t>
      </w:r>
      <w:r w:rsidR="00700C8B">
        <w:rPr>
          <w:rFonts w:ascii="Times New Roman" w:eastAsia="Times New Roman" w:hAnsi="Times New Roman"/>
          <w:sz w:val="20"/>
          <w:szCs w:val="20"/>
        </w:rPr>
        <w:t xml:space="preserve">as long as the latency requirement can be met, </w:t>
      </w:r>
      <w:r w:rsidR="00D1521B">
        <w:rPr>
          <w:rFonts w:ascii="Times New Roman" w:eastAsia="Times New Roman" w:hAnsi="Times New Roman"/>
          <w:sz w:val="20"/>
          <w:szCs w:val="20"/>
        </w:rPr>
        <w:t xml:space="preserve">such an aggressive approach </w:t>
      </w:r>
      <w:r w:rsidR="00700C8B">
        <w:rPr>
          <w:rFonts w:ascii="Times New Roman" w:eastAsia="Times New Roman" w:hAnsi="Times New Roman"/>
          <w:sz w:val="20"/>
          <w:szCs w:val="20"/>
        </w:rPr>
        <w:t xml:space="preserve">is </w:t>
      </w:r>
      <w:r w:rsidR="00B041F1">
        <w:rPr>
          <w:rFonts w:ascii="Times New Roman" w:eastAsia="Times New Roman" w:hAnsi="Times New Roman"/>
          <w:sz w:val="20"/>
          <w:szCs w:val="20"/>
        </w:rPr>
        <w:t>un</w:t>
      </w:r>
      <w:r w:rsidR="00700C8B">
        <w:rPr>
          <w:rFonts w:ascii="Times New Roman" w:eastAsia="Times New Roman" w:hAnsi="Times New Roman"/>
          <w:sz w:val="20"/>
          <w:szCs w:val="20"/>
        </w:rPr>
        <w:t>desirable from the system perspective</w:t>
      </w:r>
      <w:r w:rsidR="00D1521B">
        <w:rPr>
          <w:rFonts w:ascii="Times New Roman" w:eastAsia="Times New Roman" w:hAnsi="Times New Roman"/>
          <w:sz w:val="20"/>
          <w:szCs w:val="20"/>
        </w:rPr>
        <w:t>.</w:t>
      </w:r>
      <w:r w:rsidR="00901789">
        <w:rPr>
          <w:rFonts w:ascii="Times New Roman" w:eastAsia="Times New Roman" w:hAnsi="Times New Roman"/>
          <w:sz w:val="20"/>
          <w:szCs w:val="20"/>
        </w:rPr>
        <w:t xml:space="preserve"> Furthermore, the latency may even increase i</w:t>
      </w:r>
      <w:r w:rsidR="00B041F1">
        <w:rPr>
          <w:rFonts w:ascii="Times New Roman" w:eastAsia="Times New Roman" w:hAnsi="Times New Roman"/>
          <w:sz w:val="20"/>
          <w:szCs w:val="20"/>
        </w:rPr>
        <w:t>f decoding using on</w:t>
      </w:r>
      <w:r w:rsidR="00901789">
        <w:rPr>
          <w:rFonts w:ascii="Times New Roman" w:eastAsia="Times New Roman" w:hAnsi="Times New Roman"/>
          <w:sz w:val="20"/>
          <w:szCs w:val="20"/>
        </w:rPr>
        <w:t>ly the first transmission fails</w:t>
      </w:r>
      <w:r w:rsidR="00B041F1">
        <w:rPr>
          <w:rFonts w:ascii="Times New Roman" w:eastAsia="Times New Roman" w:hAnsi="Times New Roman"/>
          <w:sz w:val="20"/>
          <w:szCs w:val="20"/>
        </w:rPr>
        <w:t xml:space="preserve">. </w:t>
      </w:r>
      <w:r w:rsidR="00D1521B">
        <w:rPr>
          <w:rFonts w:ascii="Times New Roman" w:eastAsia="Times New Roman" w:hAnsi="Times New Roman"/>
          <w:sz w:val="20"/>
          <w:szCs w:val="20"/>
        </w:rPr>
        <w:t xml:space="preserve">Thus, PDCCH repetition provides little benefit in terms of latency. </w:t>
      </w:r>
    </w:p>
    <w:p w:rsidR="00941E76" w:rsidRDefault="00941E76" w:rsidP="00941E76">
      <w:pPr>
        <w:pStyle w:val="ListParagraph"/>
        <w:ind w:left="0"/>
        <w:jc w:val="both"/>
        <w:rPr>
          <w:rFonts w:ascii="Times New Roman" w:eastAsia="Times New Roman" w:hAnsi="Times New Roman"/>
          <w:b/>
          <w:sz w:val="20"/>
          <w:szCs w:val="20"/>
        </w:rPr>
      </w:pPr>
    </w:p>
    <w:p w:rsidR="00941E76" w:rsidRDefault="00941E76" w:rsidP="00941E76">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C727FC">
        <w:rPr>
          <w:rFonts w:ascii="Times New Roman" w:eastAsiaTheme="minorEastAsia" w:hAnsi="Times New Roman" w:hint="eastAsia"/>
          <w:b/>
          <w:sz w:val="20"/>
          <w:szCs w:val="20"/>
        </w:rPr>
        <w:t>3</w:t>
      </w:r>
      <w:r w:rsidRPr="00541E00">
        <w:rPr>
          <w:rFonts w:ascii="Times New Roman" w:eastAsia="Times New Roman" w:hAnsi="Times New Roman"/>
          <w:b/>
          <w:sz w:val="20"/>
          <w:szCs w:val="20"/>
        </w:rPr>
        <w:t xml:space="preserve">: </w:t>
      </w:r>
      <w:r w:rsidR="00516562" w:rsidRPr="00516562">
        <w:rPr>
          <w:rFonts w:ascii="Times New Roman" w:eastAsia="Times New Roman" w:hAnsi="Times New Roman"/>
          <w:sz w:val="20"/>
          <w:szCs w:val="20"/>
        </w:rPr>
        <w:t xml:space="preserve">In terms of latency, </w:t>
      </w:r>
      <w:r>
        <w:rPr>
          <w:rFonts w:ascii="Times New Roman" w:eastAsia="Times New Roman" w:hAnsi="Times New Roman"/>
          <w:sz w:val="20"/>
          <w:szCs w:val="20"/>
        </w:rPr>
        <w:t xml:space="preserve">PDCCH repetition </w:t>
      </w:r>
      <w:r w:rsidR="00516562">
        <w:rPr>
          <w:rFonts w:ascii="Times New Roman" w:eastAsia="Times New Roman" w:hAnsi="Times New Roman"/>
          <w:sz w:val="20"/>
          <w:szCs w:val="20"/>
        </w:rPr>
        <w:t>provides little benefit to</w:t>
      </w:r>
      <w:r>
        <w:rPr>
          <w:rFonts w:ascii="Times New Roman" w:eastAsia="Times New Roman" w:hAnsi="Times New Roman"/>
          <w:sz w:val="20"/>
          <w:szCs w:val="20"/>
        </w:rPr>
        <w:t xml:space="preserve"> the existing NR-PDCCH.</w:t>
      </w:r>
    </w:p>
    <w:p w:rsidR="006D1034" w:rsidRDefault="006D1034" w:rsidP="00A3215B">
      <w:pPr>
        <w:pStyle w:val="ListParagraph"/>
        <w:ind w:left="284"/>
        <w:jc w:val="both"/>
        <w:rPr>
          <w:rFonts w:ascii="Times New Roman" w:eastAsia="Times New Roman" w:hAnsi="Times New Roman"/>
          <w:sz w:val="20"/>
          <w:szCs w:val="20"/>
        </w:rPr>
      </w:pPr>
    </w:p>
    <w:p w:rsidR="008D7686" w:rsidRDefault="00664E70" w:rsidP="00A3215B">
      <w:pPr>
        <w:pStyle w:val="ListParagraph"/>
        <w:numPr>
          <w:ilvl w:val="0"/>
          <w:numId w:val="46"/>
        </w:numPr>
        <w:ind w:left="284" w:hanging="284"/>
        <w:jc w:val="both"/>
        <w:rPr>
          <w:rFonts w:ascii="Times New Roman" w:eastAsia="Times New Roman" w:hAnsi="Times New Roman"/>
          <w:sz w:val="20"/>
          <w:szCs w:val="20"/>
        </w:rPr>
      </w:pPr>
      <w:r w:rsidRPr="00B710F5">
        <w:rPr>
          <w:rFonts w:ascii="Times New Roman" w:eastAsia="Times New Roman" w:hAnsi="Times New Roman"/>
          <w:sz w:val="20"/>
          <w:szCs w:val="20"/>
        </w:rPr>
        <w:t>Spectral efficiency</w:t>
      </w:r>
    </w:p>
    <w:p w:rsidR="006D1034" w:rsidRDefault="00D9453B" w:rsidP="006E6AAE">
      <w:pPr>
        <w:ind w:left="284"/>
        <w:jc w:val="both"/>
        <w:rPr>
          <w:sz w:val="20"/>
          <w:szCs w:val="20"/>
        </w:rPr>
      </w:pPr>
      <w:r>
        <w:rPr>
          <w:sz w:val="20"/>
          <w:szCs w:val="20"/>
        </w:rPr>
        <w:t>Repetition has potentially two features: early termination and fine granularity. Early termination means that o</w:t>
      </w:r>
      <w:r w:rsidR="006E6AAE">
        <w:rPr>
          <w:sz w:val="20"/>
          <w:szCs w:val="20"/>
        </w:rPr>
        <w:t xml:space="preserve">nce UE decodes PDCCH successfully, UE </w:t>
      </w:r>
      <w:r w:rsidR="00A3215B">
        <w:rPr>
          <w:sz w:val="20"/>
          <w:szCs w:val="20"/>
        </w:rPr>
        <w:t>send</w:t>
      </w:r>
      <w:r>
        <w:rPr>
          <w:sz w:val="20"/>
          <w:szCs w:val="20"/>
        </w:rPr>
        <w:t>s</w:t>
      </w:r>
      <w:r w:rsidR="00A3215B">
        <w:rPr>
          <w:sz w:val="20"/>
          <w:szCs w:val="20"/>
        </w:rPr>
        <w:t xml:space="preserve"> an ACK to gNB to stop PDCCH</w:t>
      </w:r>
      <w:r w:rsidR="006E6AAE">
        <w:rPr>
          <w:sz w:val="20"/>
          <w:szCs w:val="20"/>
        </w:rPr>
        <w:t xml:space="preserve"> repetition</w:t>
      </w:r>
      <w:r>
        <w:rPr>
          <w:sz w:val="20"/>
          <w:szCs w:val="20"/>
        </w:rPr>
        <w:t>. Unfortunately</w:t>
      </w:r>
      <w:r w:rsidR="006E6AAE">
        <w:rPr>
          <w:sz w:val="20"/>
          <w:szCs w:val="20"/>
        </w:rPr>
        <w:t xml:space="preserve">, </w:t>
      </w:r>
      <w:r w:rsidR="00934B63">
        <w:rPr>
          <w:sz w:val="20"/>
          <w:szCs w:val="20"/>
        </w:rPr>
        <w:t>it</w:t>
      </w:r>
      <w:r w:rsidR="006E6AAE">
        <w:rPr>
          <w:sz w:val="20"/>
          <w:szCs w:val="20"/>
        </w:rPr>
        <w:t xml:space="preserve"> is </w:t>
      </w:r>
      <w:r w:rsidR="00102AFF">
        <w:rPr>
          <w:sz w:val="20"/>
          <w:szCs w:val="20"/>
        </w:rPr>
        <w:t>in</w:t>
      </w:r>
      <w:r w:rsidR="006E6AAE">
        <w:rPr>
          <w:sz w:val="20"/>
          <w:szCs w:val="20"/>
        </w:rPr>
        <w:t xml:space="preserve">feasible for </w:t>
      </w:r>
      <w:r w:rsidR="006E6AAE">
        <w:rPr>
          <w:sz w:val="20"/>
          <w:szCs w:val="20"/>
        </w:rPr>
        <w:lastRenderedPageBreak/>
        <w:t>PDCCH</w:t>
      </w:r>
      <w:r w:rsidR="00575D59">
        <w:rPr>
          <w:sz w:val="20"/>
          <w:szCs w:val="20"/>
        </w:rPr>
        <w:t xml:space="preserve">, where </w:t>
      </w:r>
      <w:r w:rsidR="00C54D6B">
        <w:rPr>
          <w:sz w:val="20"/>
          <w:szCs w:val="20"/>
        </w:rPr>
        <w:t>all</w:t>
      </w:r>
      <w:r w:rsidR="00575D59">
        <w:rPr>
          <w:sz w:val="20"/>
          <w:szCs w:val="20"/>
        </w:rPr>
        <w:t xml:space="preserve"> repetition</w:t>
      </w:r>
      <w:r w:rsidR="00C54D6B">
        <w:rPr>
          <w:sz w:val="20"/>
          <w:szCs w:val="20"/>
        </w:rPr>
        <w:t>s are</w:t>
      </w:r>
      <w:r w:rsidR="00575D59">
        <w:rPr>
          <w:sz w:val="20"/>
          <w:szCs w:val="20"/>
        </w:rPr>
        <w:t xml:space="preserve"> expected to </w:t>
      </w:r>
      <w:r w:rsidR="00C54D6B">
        <w:rPr>
          <w:sz w:val="20"/>
          <w:szCs w:val="20"/>
        </w:rPr>
        <w:t>appear</w:t>
      </w:r>
      <w:r w:rsidR="00575D59">
        <w:rPr>
          <w:sz w:val="20"/>
          <w:szCs w:val="20"/>
        </w:rPr>
        <w:t xml:space="preserve"> within </w:t>
      </w:r>
      <w:r w:rsidR="00C54D6B">
        <w:rPr>
          <w:sz w:val="20"/>
          <w:szCs w:val="20"/>
        </w:rPr>
        <w:t>at most</w:t>
      </w:r>
      <w:r w:rsidR="00575D59">
        <w:rPr>
          <w:sz w:val="20"/>
          <w:szCs w:val="20"/>
        </w:rPr>
        <w:t xml:space="preserve"> two OFDM symbols to meet the latency requirement</w:t>
      </w:r>
      <w:r w:rsidR="006E6AAE">
        <w:rPr>
          <w:sz w:val="20"/>
          <w:szCs w:val="20"/>
        </w:rPr>
        <w:t>.</w:t>
      </w:r>
      <w:r>
        <w:rPr>
          <w:sz w:val="20"/>
          <w:szCs w:val="20"/>
        </w:rPr>
        <w:t xml:space="preserve"> On the other hand, since the ALs are restricted to 1, 2, 4, 8, 16, finer granularity can be achieved by repetition, e.g., repeating PDCCH with AL 1 and AL2 results in 3 CCEs, which can be thought of as AL 3</w:t>
      </w:r>
      <w:r w:rsidR="001F1500">
        <w:rPr>
          <w:sz w:val="20"/>
          <w:szCs w:val="20"/>
        </w:rPr>
        <w:t xml:space="preserve"> (with reduced coding gain).</w:t>
      </w:r>
      <w:r w:rsidR="00841E04">
        <w:rPr>
          <w:sz w:val="20"/>
          <w:szCs w:val="20"/>
        </w:rPr>
        <w:t xml:space="preserve"> </w:t>
      </w:r>
      <w:r w:rsidR="001C49A2">
        <w:rPr>
          <w:sz w:val="20"/>
          <w:szCs w:val="20"/>
        </w:rPr>
        <w:t xml:space="preserve">Nevertheless, the reliability will be compromised if gNB does not have accurate CQI.  </w:t>
      </w:r>
    </w:p>
    <w:p w:rsidR="00841E04" w:rsidRDefault="00841E04" w:rsidP="006E6AAE">
      <w:pPr>
        <w:ind w:left="284"/>
        <w:jc w:val="both"/>
        <w:rPr>
          <w:sz w:val="20"/>
          <w:szCs w:val="20"/>
        </w:rPr>
      </w:pPr>
    </w:p>
    <w:p w:rsidR="002D4E86" w:rsidRPr="002D4E86" w:rsidRDefault="002D4E86" w:rsidP="002D4E86">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C727FC">
        <w:rPr>
          <w:rFonts w:ascii="Times New Roman" w:eastAsiaTheme="minorEastAsia" w:hAnsi="Times New Roman" w:hint="eastAsia"/>
          <w:b/>
          <w:sz w:val="20"/>
          <w:szCs w:val="20"/>
        </w:rPr>
        <w:t>4</w:t>
      </w:r>
      <w:r w:rsidRPr="00541E00">
        <w:rPr>
          <w:rFonts w:ascii="Times New Roman" w:eastAsia="Times New Roman" w:hAnsi="Times New Roman"/>
          <w:b/>
          <w:sz w:val="20"/>
          <w:szCs w:val="20"/>
        </w:rPr>
        <w:t xml:space="preserve">: </w:t>
      </w:r>
      <w:r w:rsidRPr="002D4E86">
        <w:rPr>
          <w:rFonts w:ascii="Times New Roman" w:eastAsia="Times New Roman" w:hAnsi="Times New Roman"/>
          <w:sz w:val="20"/>
          <w:szCs w:val="20"/>
        </w:rPr>
        <w:t>Under</w:t>
      </w:r>
      <w:r>
        <w:rPr>
          <w:rFonts w:ascii="Times New Roman" w:eastAsia="Times New Roman" w:hAnsi="Times New Roman"/>
          <w:sz w:val="20"/>
          <w:szCs w:val="20"/>
        </w:rPr>
        <w:t xml:space="preserve"> stringent latency and reliability requirements of URLLC, PDCCH repetition cannot improve spectral efficiency.</w:t>
      </w:r>
    </w:p>
    <w:p w:rsidR="002D4E86" w:rsidRPr="006E6AAE" w:rsidRDefault="002D4E86" w:rsidP="006E6AAE">
      <w:pPr>
        <w:ind w:left="284"/>
        <w:jc w:val="both"/>
        <w:rPr>
          <w:sz w:val="20"/>
          <w:szCs w:val="20"/>
        </w:rPr>
      </w:pPr>
    </w:p>
    <w:p w:rsidR="00AA27F9" w:rsidRDefault="00664E70" w:rsidP="00AA27F9">
      <w:pPr>
        <w:pStyle w:val="ListParagraph"/>
        <w:numPr>
          <w:ilvl w:val="0"/>
          <w:numId w:val="46"/>
        </w:numPr>
        <w:ind w:left="284" w:hanging="284"/>
        <w:jc w:val="both"/>
        <w:rPr>
          <w:rFonts w:ascii="Times New Roman" w:eastAsia="Times New Roman" w:hAnsi="Times New Roman"/>
          <w:sz w:val="20"/>
          <w:szCs w:val="20"/>
        </w:rPr>
      </w:pPr>
      <w:r>
        <w:rPr>
          <w:rFonts w:ascii="Times New Roman" w:eastAsia="Times New Roman" w:hAnsi="Times New Roman"/>
          <w:sz w:val="20"/>
          <w:szCs w:val="20"/>
        </w:rPr>
        <w:t>Blocking probability</w:t>
      </w:r>
    </w:p>
    <w:p w:rsidR="006D1034" w:rsidRDefault="00E30795" w:rsidP="00EC566F">
      <w:pPr>
        <w:pStyle w:val="ListParagraph"/>
        <w:ind w:left="284"/>
        <w:jc w:val="both"/>
        <w:rPr>
          <w:rFonts w:ascii="Times New Roman" w:eastAsia="Times New Roman" w:hAnsi="Times New Roman"/>
          <w:sz w:val="20"/>
          <w:szCs w:val="20"/>
        </w:rPr>
      </w:pPr>
      <w:r>
        <w:rPr>
          <w:rFonts w:ascii="Times New Roman" w:eastAsia="Times New Roman" w:hAnsi="Times New Roman"/>
          <w:sz w:val="20"/>
          <w:szCs w:val="20"/>
        </w:rPr>
        <w:t xml:space="preserve">The blocking probability increases when the number of simultaneously scheduled UEs increases. </w:t>
      </w:r>
      <w:r w:rsidR="002D4E86">
        <w:rPr>
          <w:rFonts w:ascii="Times New Roman" w:eastAsia="Times New Roman" w:hAnsi="Times New Roman"/>
          <w:sz w:val="20"/>
          <w:szCs w:val="20"/>
        </w:rPr>
        <w:t xml:space="preserve">Considering PDCCH repetition, if some repeated PDCCHs can be transmitted in later symbols or even slots, it implies that the latency requirement is less stringent for the intended UEs and then these UEs can have lower scheduling priority. </w:t>
      </w:r>
      <w:r w:rsidR="00610D2F">
        <w:rPr>
          <w:rFonts w:ascii="Times New Roman" w:eastAsia="Times New Roman" w:hAnsi="Times New Roman"/>
          <w:sz w:val="20"/>
          <w:szCs w:val="20"/>
        </w:rPr>
        <w:t>PDCCH repetition has the advantage of using smaller ALs</w:t>
      </w:r>
      <w:r w:rsidR="002D4E86">
        <w:rPr>
          <w:rFonts w:ascii="Times New Roman" w:eastAsia="Times New Roman" w:hAnsi="Times New Roman"/>
          <w:sz w:val="20"/>
          <w:szCs w:val="20"/>
        </w:rPr>
        <w:t xml:space="preserve"> to reach similar reliability</w:t>
      </w:r>
      <w:r w:rsidR="00610D2F">
        <w:rPr>
          <w:rFonts w:ascii="Times New Roman" w:eastAsia="Times New Roman" w:hAnsi="Times New Roman"/>
          <w:sz w:val="20"/>
          <w:szCs w:val="20"/>
        </w:rPr>
        <w:t>.</w:t>
      </w:r>
      <w:r w:rsidR="002D4E86">
        <w:rPr>
          <w:rFonts w:ascii="Times New Roman" w:eastAsia="Times New Roman" w:hAnsi="Times New Roman"/>
          <w:sz w:val="20"/>
          <w:szCs w:val="20"/>
        </w:rPr>
        <w:t xml:space="preserve"> It requires further study whether scheduling flexibility from PDCCH repetition can effectively reduce blocking probability.</w:t>
      </w:r>
      <w:r w:rsidR="00102AFF">
        <w:rPr>
          <w:rFonts w:ascii="Times New Roman" w:eastAsia="Times New Roman" w:hAnsi="Times New Roman"/>
          <w:sz w:val="20"/>
          <w:szCs w:val="20"/>
        </w:rPr>
        <w:t xml:space="preserve"> </w:t>
      </w:r>
    </w:p>
    <w:p w:rsidR="002D4E86" w:rsidRPr="00153E15" w:rsidRDefault="002D4E86" w:rsidP="00153E15">
      <w:pPr>
        <w:jc w:val="both"/>
        <w:rPr>
          <w:sz w:val="20"/>
          <w:szCs w:val="20"/>
        </w:rPr>
      </w:pPr>
    </w:p>
    <w:p w:rsidR="002801D0" w:rsidRDefault="002801D0" w:rsidP="00AA27F9">
      <w:pPr>
        <w:pStyle w:val="ListParagraph"/>
        <w:numPr>
          <w:ilvl w:val="0"/>
          <w:numId w:val="46"/>
        </w:numPr>
        <w:ind w:left="284" w:hanging="284"/>
        <w:jc w:val="both"/>
        <w:rPr>
          <w:rFonts w:ascii="Times New Roman" w:eastAsia="Times New Roman" w:hAnsi="Times New Roman"/>
          <w:sz w:val="20"/>
          <w:szCs w:val="20"/>
        </w:rPr>
      </w:pPr>
      <w:r>
        <w:rPr>
          <w:rFonts w:ascii="Times New Roman" w:eastAsia="Times New Roman" w:hAnsi="Times New Roman"/>
          <w:sz w:val="20"/>
          <w:szCs w:val="20"/>
        </w:rPr>
        <w:t>Complexity</w:t>
      </w:r>
    </w:p>
    <w:p w:rsidR="006A21B8" w:rsidRDefault="000C3646" w:rsidP="006A21B8">
      <w:pPr>
        <w:pStyle w:val="ListParagraph"/>
        <w:ind w:left="284"/>
        <w:jc w:val="both"/>
        <w:rPr>
          <w:rFonts w:ascii="Times New Roman" w:eastAsia="Times New Roman" w:hAnsi="Times New Roman"/>
          <w:sz w:val="20"/>
          <w:szCs w:val="20"/>
        </w:rPr>
      </w:pPr>
      <w:r>
        <w:rPr>
          <w:rFonts w:ascii="Times New Roman" w:eastAsia="Times New Roman" w:hAnsi="Times New Roman"/>
          <w:sz w:val="20"/>
          <w:szCs w:val="20"/>
        </w:rPr>
        <w:t xml:space="preserve">Comparing with high AL, repetition of low ALs across CORESETs and/or search spaces without restriction has better scheduling flexibility but also incurs high monitoring and blind decoding complexity. On the other hand, if the positions of PDCCH repetition can be inferred exactly from each other, then the monitoring and blind decoding complexity is similar to a PDCCH using higher AL. Nevertheless, the scheduling flexibility will be compromised. </w:t>
      </w:r>
    </w:p>
    <w:p w:rsidR="00153E15" w:rsidRDefault="00153E15" w:rsidP="006A21B8">
      <w:pPr>
        <w:pStyle w:val="ListParagraph"/>
        <w:ind w:left="284"/>
        <w:jc w:val="both"/>
        <w:rPr>
          <w:rFonts w:ascii="Times New Roman" w:eastAsia="Times New Roman" w:hAnsi="Times New Roman"/>
          <w:sz w:val="20"/>
          <w:szCs w:val="20"/>
        </w:rPr>
      </w:pPr>
    </w:p>
    <w:p w:rsidR="00153E15" w:rsidRPr="00AF0F60" w:rsidRDefault="00153E15" w:rsidP="00AF0F60">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C727FC">
        <w:rPr>
          <w:rFonts w:ascii="Times New Roman" w:eastAsiaTheme="minorEastAsia" w:hAnsi="Times New Roman" w:hint="eastAsia"/>
          <w:b/>
          <w:sz w:val="20"/>
          <w:szCs w:val="20"/>
        </w:rPr>
        <w:t>5</w:t>
      </w:r>
      <w:r w:rsidRPr="00541E00">
        <w:rPr>
          <w:rFonts w:ascii="Times New Roman" w:eastAsia="Times New Roman" w:hAnsi="Times New Roman"/>
          <w:b/>
          <w:sz w:val="20"/>
          <w:szCs w:val="20"/>
        </w:rPr>
        <w:t xml:space="preserve">: </w:t>
      </w:r>
      <w:r w:rsidRPr="00153E15">
        <w:rPr>
          <w:rFonts w:ascii="Times New Roman" w:eastAsia="Times New Roman" w:hAnsi="Times New Roman"/>
          <w:sz w:val="20"/>
          <w:szCs w:val="20"/>
        </w:rPr>
        <w:t>PDCCH</w:t>
      </w:r>
      <w:r>
        <w:rPr>
          <w:rFonts w:ascii="Times New Roman" w:eastAsia="Times New Roman" w:hAnsi="Times New Roman"/>
          <w:sz w:val="20"/>
          <w:szCs w:val="20"/>
        </w:rPr>
        <w:t xml:space="preserve"> repetition can </w:t>
      </w:r>
      <w:r w:rsidR="00AF0F60">
        <w:rPr>
          <w:rFonts w:ascii="Times New Roman" w:eastAsia="Times New Roman" w:hAnsi="Times New Roman"/>
          <w:sz w:val="20"/>
          <w:szCs w:val="20"/>
        </w:rPr>
        <w:t>enhance</w:t>
      </w:r>
      <w:r>
        <w:rPr>
          <w:rFonts w:ascii="Times New Roman" w:eastAsia="Times New Roman" w:hAnsi="Times New Roman"/>
          <w:sz w:val="20"/>
          <w:szCs w:val="20"/>
        </w:rPr>
        <w:t xml:space="preserve"> scheduling flexibility but with increased monitoring and blind decoding complexity.</w:t>
      </w:r>
    </w:p>
    <w:p w:rsidR="009873B7" w:rsidRDefault="009873B7" w:rsidP="006A21B8">
      <w:pPr>
        <w:pStyle w:val="ListParagraph"/>
        <w:ind w:left="284"/>
        <w:jc w:val="both"/>
        <w:rPr>
          <w:rFonts w:ascii="Times New Roman" w:eastAsia="Times New Roman" w:hAnsi="Times New Roman"/>
          <w:sz w:val="20"/>
          <w:szCs w:val="20"/>
        </w:rPr>
      </w:pPr>
    </w:p>
    <w:p w:rsidR="009873B7" w:rsidRPr="00C542F7" w:rsidRDefault="009873B7" w:rsidP="009873B7">
      <w:pPr>
        <w:jc w:val="both"/>
        <w:rPr>
          <w:color w:val="000000"/>
          <w:sz w:val="20"/>
          <w:szCs w:val="20"/>
          <w:lang w:eastAsia="ko-KR"/>
        </w:rPr>
      </w:pPr>
      <w:r w:rsidRPr="00C542F7">
        <w:rPr>
          <w:b/>
          <w:color w:val="000000" w:themeColor="text1"/>
          <w:sz w:val="20"/>
          <w:szCs w:val="20"/>
        </w:rPr>
        <w:t>Proposal:</w:t>
      </w:r>
      <w:r w:rsidRPr="00C542F7">
        <w:rPr>
          <w:sz w:val="20"/>
          <w:szCs w:val="20"/>
        </w:rPr>
        <w:t xml:space="preserve"> </w:t>
      </w:r>
      <w:r>
        <w:rPr>
          <w:sz w:val="20"/>
          <w:szCs w:val="20"/>
        </w:rPr>
        <w:t xml:space="preserve">If considering only URLLC, PDCCH repetition should not be </w:t>
      </w:r>
      <w:r w:rsidR="00A37456">
        <w:rPr>
          <w:sz w:val="20"/>
          <w:szCs w:val="20"/>
        </w:rPr>
        <w:t>introduc</w:t>
      </w:r>
      <w:r>
        <w:rPr>
          <w:sz w:val="20"/>
          <w:szCs w:val="20"/>
        </w:rPr>
        <w:t>ed in</w:t>
      </w:r>
      <w:r w:rsidR="00A37456">
        <w:rPr>
          <w:sz w:val="20"/>
          <w:szCs w:val="20"/>
        </w:rPr>
        <w:t>to</w:t>
      </w:r>
      <w:r>
        <w:rPr>
          <w:sz w:val="20"/>
          <w:szCs w:val="20"/>
        </w:rPr>
        <w:t xml:space="preserve"> Rel-15 NR.</w:t>
      </w:r>
    </w:p>
    <w:p w:rsidR="009873B7" w:rsidRPr="00B710F5" w:rsidRDefault="009873B7" w:rsidP="009873B7">
      <w:pPr>
        <w:pStyle w:val="ListParagraph"/>
        <w:ind w:left="0"/>
        <w:jc w:val="both"/>
        <w:rPr>
          <w:rFonts w:ascii="Times New Roman" w:eastAsia="Times New Roman" w:hAnsi="Times New Roman"/>
          <w:sz w:val="20"/>
          <w:szCs w:val="20"/>
        </w:rPr>
      </w:pPr>
    </w:p>
    <w:p w:rsidR="001D7A40" w:rsidRDefault="001D7A40" w:rsidP="001D7A40">
      <w:pPr>
        <w:pStyle w:val="Heading1"/>
        <w:rPr>
          <w:rFonts w:eastAsia="PMingLiU"/>
          <w:lang w:eastAsia="zh-TW"/>
        </w:rPr>
      </w:pPr>
      <w:r>
        <w:rPr>
          <w:rFonts w:eastAsia="PMingLiU"/>
          <w:lang w:eastAsia="zh-TW"/>
        </w:rPr>
        <w:t>Conclusion</w:t>
      </w:r>
    </w:p>
    <w:p w:rsidR="001D7A40" w:rsidRPr="00C542F7" w:rsidRDefault="001D7A40" w:rsidP="001D7A40">
      <w:pPr>
        <w:jc w:val="both"/>
        <w:rPr>
          <w:sz w:val="20"/>
          <w:szCs w:val="20"/>
          <w:lang w:val="en-GB" w:eastAsia="zh-CN"/>
        </w:rPr>
      </w:pPr>
      <w:r w:rsidRPr="00C542F7">
        <w:rPr>
          <w:sz w:val="20"/>
          <w:szCs w:val="20"/>
          <w:lang w:val="en-GB" w:eastAsia="zh-CN"/>
        </w:rPr>
        <w:t>The following summarizes the observation and proposal in this contribution.</w:t>
      </w:r>
    </w:p>
    <w:p w:rsidR="00CD24C0" w:rsidRDefault="00CD24C0" w:rsidP="0089484B">
      <w:pPr>
        <w:jc w:val="both"/>
        <w:rPr>
          <w:b/>
          <w:sz w:val="20"/>
          <w:szCs w:val="20"/>
          <w:lang w:val="en-GB"/>
        </w:rPr>
      </w:pPr>
    </w:p>
    <w:p w:rsidR="00994AF7" w:rsidRDefault="00C727FC" w:rsidP="00AF0F60">
      <w:pPr>
        <w:pStyle w:val="ListParagraph"/>
        <w:ind w:left="0"/>
        <w:jc w:val="both"/>
        <w:rPr>
          <w:rFonts w:eastAsiaTheme="minorEastAsia"/>
          <w:sz w:val="20"/>
          <w:szCs w:val="20"/>
        </w:rPr>
      </w:pPr>
      <w:r w:rsidRPr="00994AF7">
        <w:rPr>
          <w:rFonts w:ascii="Times New Roman" w:eastAsia="Times New Roman" w:hAnsi="Times New Roman"/>
          <w:b/>
          <w:sz w:val="20"/>
          <w:szCs w:val="20"/>
        </w:rPr>
        <w:t xml:space="preserve">Observation 1: </w:t>
      </w:r>
      <w:r w:rsidRPr="00994AF7">
        <w:rPr>
          <w:rFonts w:ascii="Times New Roman" w:eastAsia="Times New Roman" w:hAnsi="Times New Roman"/>
          <w:sz w:val="20"/>
          <w:szCs w:val="20"/>
        </w:rPr>
        <w:t>Current NR-PDCCH design can fulfil</w:t>
      </w:r>
      <w:r w:rsidRPr="00994AF7">
        <w:rPr>
          <w:rFonts w:ascii="Times New Roman" w:eastAsia="Times New Roman" w:hAnsi="Times New Roman" w:hint="eastAsia"/>
          <w:sz w:val="20"/>
          <w:szCs w:val="20"/>
        </w:rPr>
        <w:t>l</w:t>
      </w:r>
      <w:r w:rsidRPr="00994AF7">
        <w:rPr>
          <w:rFonts w:ascii="Times New Roman" w:eastAsia="Times New Roman" w:hAnsi="Times New Roman"/>
          <w:sz w:val="20"/>
          <w:szCs w:val="20"/>
        </w:rPr>
        <w:t xml:space="preserve"> the URLLC requirement at least when UEs are equipped with 4 receiv</w:t>
      </w:r>
      <w:r w:rsidRPr="00994AF7">
        <w:rPr>
          <w:rFonts w:ascii="Times New Roman" w:eastAsia="Times New Roman" w:hAnsi="Times New Roman" w:hint="eastAsia"/>
          <w:sz w:val="20"/>
          <w:szCs w:val="20"/>
        </w:rPr>
        <w:t>ing</w:t>
      </w:r>
      <w:r w:rsidRPr="00994AF7">
        <w:rPr>
          <w:rFonts w:ascii="Times New Roman" w:eastAsia="Times New Roman" w:hAnsi="Times New Roman"/>
          <w:sz w:val="20"/>
          <w:szCs w:val="20"/>
        </w:rPr>
        <w:t xml:space="preserve"> antennas.</w:t>
      </w:r>
      <w:r w:rsidR="00994AF7">
        <w:rPr>
          <w:rFonts w:eastAsiaTheme="minorEastAsia" w:hint="eastAsia"/>
          <w:sz w:val="20"/>
          <w:szCs w:val="20"/>
        </w:rPr>
        <w:t xml:space="preserve"> </w:t>
      </w:r>
    </w:p>
    <w:p w:rsidR="00994AF7" w:rsidRDefault="00994AF7" w:rsidP="00AF0F60">
      <w:pPr>
        <w:pStyle w:val="ListParagraph"/>
        <w:ind w:left="0"/>
        <w:jc w:val="both"/>
        <w:rPr>
          <w:rFonts w:ascii="Times New Roman" w:eastAsiaTheme="minorEastAsia" w:hAnsi="Times New Roman"/>
          <w:b/>
          <w:sz w:val="20"/>
          <w:szCs w:val="20"/>
        </w:rPr>
      </w:pPr>
    </w:p>
    <w:p w:rsidR="00AF0F60" w:rsidRPr="00994AF7" w:rsidRDefault="00AF0F60" w:rsidP="00AF0F60">
      <w:pPr>
        <w:pStyle w:val="ListParagraph"/>
        <w:ind w:left="0"/>
        <w:jc w:val="both"/>
        <w:rPr>
          <w:rFonts w:ascii="Times New Roman" w:eastAsiaTheme="minorEastAsia" w:hAnsi="Times New Roman"/>
          <w:sz w:val="20"/>
          <w:szCs w:val="20"/>
        </w:rPr>
      </w:pPr>
      <w:r w:rsidRPr="00541E00">
        <w:rPr>
          <w:rFonts w:ascii="Times New Roman" w:eastAsia="Times New Roman" w:hAnsi="Times New Roman"/>
          <w:b/>
          <w:sz w:val="20"/>
          <w:szCs w:val="20"/>
        </w:rPr>
        <w:t xml:space="preserve">Observation </w:t>
      </w:r>
      <w:r w:rsidR="00994AF7">
        <w:rPr>
          <w:rFonts w:ascii="Times New Roman" w:eastAsiaTheme="minorEastAsia" w:hAnsi="Times New Roman" w:hint="eastAsia"/>
          <w:b/>
          <w:sz w:val="20"/>
          <w:szCs w:val="20"/>
        </w:rPr>
        <w:t>2</w:t>
      </w:r>
      <w:r w:rsidRPr="00541E00">
        <w:rPr>
          <w:rFonts w:ascii="Times New Roman" w:eastAsia="Times New Roman" w:hAnsi="Times New Roman"/>
          <w:b/>
          <w:sz w:val="20"/>
          <w:szCs w:val="20"/>
        </w:rPr>
        <w:t xml:space="preserve">: </w:t>
      </w:r>
      <w:r>
        <w:rPr>
          <w:rFonts w:ascii="Times New Roman" w:eastAsia="Times New Roman" w:hAnsi="Times New Roman"/>
          <w:sz w:val="20"/>
          <w:szCs w:val="20"/>
        </w:rPr>
        <w:t>PDCCH repetition can enhance reliability but may not be required in the existing NR-PDCCH</w:t>
      </w:r>
      <w:r w:rsidR="00C33CDE">
        <w:rPr>
          <w:rFonts w:ascii="Times New Roman" w:eastAsiaTheme="minorEastAsia" w:hAnsi="Times New Roman" w:hint="eastAsia"/>
          <w:sz w:val="20"/>
          <w:szCs w:val="20"/>
        </w:rPr>
        <w:t xml:space="preserve"> from reliability aspect</w:t>
      </w:r>
      <w:r>
        <w:rPr>
          <w:rFonts w:ascii="Times New Roman" w:eastAsia="Times New Roman" w:hAnsi="Times New Roman"/>
          <w:sz w:val="20"/>
          <w:szCs w:val="20"/>
        </w:rPr>
        <w:t>.</w:t>
      </w:r>
      <w:r w:rsidR="00994AF7">
        <w:rPr>
          <w:rFonts w:ascii="Times New Roman" w:eastAsiaTheme="minorEastAsia" w:hAnsi="Times New Roman" w:hint="eastAsia"/>
          <w:sz w:val="20"/>
          <w:szCs w:val="20"/>
        </w:rPr>
        <w:t xml:space="preserve"> </w:t>
      </w:r>
    </w:p>
    <w:p w:rsidR="00AF0F60" w:rsidRDefault="00AF0F60" w:rsidP="00AF0F60">
      <w:pPr>
        <w:pStyle w:val="ListParagraph"/>
        <w:ind w:left="0"/>
        <w:jc w:val="both"/>
        <w:rPr>
          <w:rFonts w:ascii="Times New Roman" w:eastAsia="Times New Roman" w:hAnsi="Times New Roman"/>
          <w:sz w:val="20"/>
          <w:szCs w:val="20"/>
        </w:rPr>
      </w:pPr>
    </w:p>
    <w:p w:rsidR="00AF0F60" w:rsidRDefault="00AF0F60" w:rsidP="00AF0F60">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994AF7">
        <w:rPr>
          <w:rFonts w:ascii="Times New Roman" w:eastAsiaTheme="minorEastAsia" w:hAnsi="Times New Roman" w:hint="eastAsia"/>
          <w:b/>
          <w:sz w:val="20"/>
          <w:szCs w:val="20"/>
        </w:rPr>
        <w:t>3</w:t>
      </w:r>
      <w:r w:rsidRPr="00541E00">
        <w:rPr>
          <w:rFonts w:ascii="Times New Roman" w:eastAsia="Times New Roman" w:hAnsi="Times New Roman"/>
          <w:b/>
          <w:sz w:val="20"/>
          <w:szCs w:val="20"/>
        </w:rPr>
        <w:t xml:space="preserve">: </w:t>
      </w:r>
      <w:r w:rsidRPr="00516562">
        <w:rPr>
          <w:rFonts w:ascii="Times New Roman" w:eastAsia="Times New Roman" w:hAnsi="Times New Roman"/>
          <w:sz w:val="20"/>
          <w:szCs w:val="20"/>
        </w:rPr>
        <w:t xml:space="preserve">In terms of latency, </w:t>
      </w:r>
      <w:r>
        <w:rPr>
          <w:rFonts w:ascii="Times New Roman" w:eastAsia="Times New Roman" w:hAnsi="Times New Roman"/>
          <w:sz w:val="20"/>
          <w:szCs w:val="20"/>
        </w:rPr>
        <w:t>PDCCH repetition provides little benefit to the existing NR-PDCCH.</w:t>
      </w:r>
    </w:p>
    <w:p w:rsidR="00AF0F60" w:rsidRDefault="00AF0F60" w:rsidP="00AF0F60">
      <w:pPr>
        <w:pStyle w:val="ListParagraph"/>
        <w:ind w:left="0"/>
        <w:jc w:val="both"/>
        <w:rPr>
          <w:rFonts w:ascii="Times New Roman" w:eastAsia="Times New Roman" w:hAnsi="Times New Roman"/>
          <w:sz w:val="20"/>
          <w:szCs w:val="20"/>
        </w:rPr>
      </w:pPr>
    </w:p>
    <w:p w:rsidR="00AF0F60" w:rsidRPr="002D4E86" w:rsidRDefault="00AF0F60" w:rsidP="00AF0F60">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994AF7">
        <w:rPr>
          <w:rFonts w:ascii="Times New Roman" w:eastAsiaTheme="minorEastAsia" w:hAnsi="Times New Roman" w:hint="eastAsia"/>
          <w:b/>
          <w:sz w:val="20"/>
          <w:szCs w:val="20"/>
        </w:rPr>
        <w:t>4</w:t>
      </w:r>
      <w:r w:rsidRPr="00541E00">
        <w:rPr>
          <w:rFonts w:ascii="Times New Roman" w:eastAsia="Times New Roman" w:hAnsi="Times New Roman"/>
          <w:b/>
          <w:sz w:val="20"/>
          <w:szCs w:val="20"/>
        </w:rPr>
        <w:t xml:space="preserve">: </w:t>
      </w:r>
      <w:r w:rsidRPr="002D4E86">
        <w:rPr>
          <w:rFonts w:ascii="Times New Roman" w:eastAsia="Times New Roman" w:hAnsi="Times New Roman"/>
          <w:sz w:val="20"/>
          <w:szCs w:val="20"/>
        </w:rPr>
        <w:t>Under</w:t>
      </w:r>
      <w:r>
        <w:rPr>
          <w:rFonts w:ascii="Times New Roman" w:eastAsia="Times New Roman" w:hAnsi="Times New Roman"/>
          <w:sz w:val="20"/>
          <w:szCs w:val="20"/>
        </w:rPr>
        <w:t xml:space="preserve"> stringent latency and reliability requirements of URLLC, PDCCH repetition cannot improve spectral efficiency.</w:t>
      </w:r>
    </w:p>
    <w:p w:rsidR="00541E00" w:rsidRDefault="00541E00" w:rsidP="00C30783">
      <w:pPr>
        <w:jc w:val="both"/>
        <w:rPr>
          <w:b/>
          <w:color w:val="000000" w:themeColor="text1"/>
          <w:sz w:val="20"/>
          <w:szCs w:val="20"/>
        </w:rPr>
      </w:pPr>
    </w:p>
    <w:p w:rsidR="00AF0F60" w:rsidRPr="00AF0F60" w:rsidRDefault="00AF0F60" w:rsidP="00AF0F60">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994AF7">
        <w:rPr>
          <w:rFonts w:ascii="Times New Roman" w:eastAsiaTheme="minorEastAsia" w:hAnsi="Times New Roman" w:hint="eastAsia"/>
          <w:b/>
          <w:sz w:val="20"/>
          <w:szCs w:val="20"/>
        </w:rPr>
        <w:t>5</w:t>
      </w:r>
      <w:r w:rsidRPr="00541E00">
        <w:rPr>
          <w:rFonts w:ascii="Times New Roman" w:eastAsia="Times New Roman" w:hAnsi="Times New Roman"/>
          <w:b/>
          <w:sz w:val="20"/>
          <w:szCs w:val="20"/>
        </w:rPr>
        <w:t xml:space="preserve">: </w:t>
      </w:r>
      <w:r w:rsidRPr="00153E15">
        <w:rPr>
          <w:rFonts w:ascii="Times New Roman" w:eastAsia="Times New Roman" w:hAnsi="Times New Roman"/>
          <w:sz w:val="20"/>
          <w:szCs w:val="20"/>
        </w:rPr>
        <w:t>PDCCH</w:t>
      </w:r>
      <w:r>
        <w:rPr>
          <w:rFonts w:ascii="Times New Roman" w:eastAsia="Times New Roman" w:hAnsi="Times New Roman"/>
          <w:sz w:val="20"/>
          <w:szCs w:val="20"/>
        </w:rPr>
        <w:t xml:space="preserve"> repetition can enhance scheduling flexibility but with increased monitoring and blind decoding complexity.</w:t>
      </w:r>
    </w:p>
    <w:p w:rsidR="00AF0F60" w:rsidRDefault="00AF0F60" w:rsidP="00C30783">
      <w:pPr>
        <w:jc w:val="both"/>
        <w:rPr>
          <w:b/>
          <w:color w:val="000000" w:themeColor="text1"/>
          <w:sz w:val="20"/>
          <w:szCs w:val="20"/>
        </w:rPr>
      </w:pPr>
    </w:p>
    <w:p w:rsidR="0089484B" w:rsidRPr="00C542F7" w:rsidRDefault="009211F1" w:rsidP="00C30783">
      <w:pPr>
        <w:jc w:val="both"/>
        <w:rPr>
          <w:color w:val="000000"/>
          <w:sz w:val="20"/>
          <w:szCs w:val="20"/>
          <w:lang w:eastAsia="ko-KR"/>
        </w:rPr>
      </w:pPr>
      <w:r w:rsidRPr="00C542F7">
        <w:rPr>
          <w:b/>
          <w:color w:val="000000" w:themeColor="text1"/>
          <w:sz w:val="20"/>
          <w:szCs w:val="20"/>
        </w:rPr>
        <w:t>Proposal:</w:t>
      </w:r>
      <w:r w:rsidR="0089484B" w:rsidRPr="00C542F7">
        <w:rPr>
          <w:sz w:val="20"/>
          <w:szCs w:val="20"/>
        </w:rPr>
        <w:t xml:space="preserve"> </w:t>
      </w:r>
      <w:r w:rsidR="009873B7">
        <w:rPr>
          <w:sz w:val="20"/>
          <w:szCs w:val="20"/>
        </w:rPr>
        <w:t xml:space="preserve">If considering only URLLC, </w:t>
      </w:r>
      <w:r w:rsidR="00C30783">
        <w:rPr>
          <w:sz w:val="20"/>
          <w:szCs w:val="20"/>
        </w:rPr>
        <w:t>PDCCH repetition sho</w:t>
      </w:r>
      <w:r w:rsidR="00B76383">
        <w:rPr>
          <w:sz w:val="20"/>
          <w:szCs w:val="20"/>
        </w:rPr>
        <w:t xml:space="preserve">uld not be </w:t>
      </w:r>
      <w:r w:rsidR="00541E00">
        <w:rPr>
          <w:sz w:val="20"/>
          <w:szCs w:val="20"/>
        </w:rPr>
        <w:t>introduc</w:t>
      </w:r>
      <w:r w:rsidR="00B76383">
        <w:rPr>
          <w:sz w:val="20"/>
          <w:szCs w:val="20"/>
        </w:rPr>
        <w:t>ed in</w:t>
      </w:r>
      <w:r w:rsidR="00F9688C">
        <w:rPr>
          <w:sz w:val="20"/>
          <w:szCs w:val="20"/>
        </w:rPr>
        <w:t>to</w:t>
      </w:r>
      <w:r w:rsidR="00B76383">
        <w:rPr>
          <w:sz w:val="20"/>
          <w:szCs w:val="20"/>
        </w:rPr>
        <w:t xml:space="preserve"> Rel-15 NR</w:t>
      </w:r>
      <w:r w:rsidR="00C30783">
        <w:rPr>
          <w:sz w:val="20"/>
          <w:szCs w:val="20"/>
        </w:rPr>
        <w:t>.</w:t>
      </w:r>
    </w:p>
    <w:p w:rsidR="002E597A" w:rsidRDefault="002E597A" w:rsidP="00C7540D">
      <w:pPr>
        <w:jc w:val="both"/>
        <w:rPr>
          <w:rFonts w:eastAsia="PMingLiU"/>
        </w:rPr>
      </w:pPr>
    </w:p>
    <w:p w:rsidR="001D7A40" w:rsidRPr="000A64D8" w:rsidRDefault="001D7A40" w:rsidP="001D7A40">
      <w:pPr>
        <w:pStyle w:val="Heading1"/>
        <w:rPr>
          <w:lang w:val="en-US"/>
        </w:rPr>
      </w:pPr>
      <w:r w:rsidRPr="000A64D8">
        <w:rPr>
          <w:lang w:val="en-US"/>
        </w:rPr>
        <w:lastRenderedPageBreak/>
        <w:t>References</w:t>
      </w:r>
    </w:p>
    <w:p w:rsidR="001D7A40" w:rsidRDefault="006F28C8" w:rsidP="001D7A40">
      <w:pPr>
        <w:numPr>
          <w:ilvl w:val="0"/>
          <w:numId w:val="1"/>
        </w:numPr>
        <w:spacing w:before="100" w:beforeAutospacing="1" w:after="100" w:afterAutospacing="1"/>
        <w:rPr>
          <w:rFonts w:eastAsiaTheme="minorEastAsia"/>
          <w:sz w:val="20"/>
          <w:szCs w:val="20"/>
          <w:lang w:val="en-GB"/>
        </w:rPr>
      </w:pPr>
      <w:r w:rsidRPr="00C542F7">
        <w:rPr>
          <w:sz w:val="20"/>
          <w:szCs w:val="20"/>
        </w:rPr>
        <w:t>RP-172817</w:t>
      </w:r>
      <w:r w:rsidR="00F6275E" w:rsidRPr="00C542F7">
        <w:rPr>
          <w:rFonts w:eastAsiaTheme="minorEastAsia"/>
          <w:sz w:val="20"/>
          <w:szCs w:val="20"/>
          <w:lang w:val="en-GB"/>
        </w:rPr>
        <w:t>, “</w:t>
      </w:r>
      <w:r w:rsidRPr="00C542F7">
        <w:rPr>
          <w:rFonts w:eastAsiaTheme="minorEastAsia"/>
          <w:sz w:val="20"/>
          <w:szCs w:val="20"/>
        </w:rPr>
        <w:t>NR High-Reliability URLLC scope for RAN1/RAN2</w:t>
      </w:r>
      <w:r w:rsidR="00F6275E" w:rsidRPr="00C542F7">
        <w:rPr>
          <w:rFonts w:eastAsiaTheme="minorEastAsia"/>
          <w:sz w:val="20"/>
          <w:szCs w:val="20"/>
          <w:lang w:val="en-GB"/>
        </w:rPr>
        <w:t>”</w:t>
      </w:r>
      <w:r w:rsidR="00F500C5">
        <w:rPr>
          <w:rFonts w:eastAsiaTheme="minorEastAsia" w:hint="eastAsia"/>
          <w:sz w:val="20"/>
          <w:szCs w:val="20"/>
          <w:lang w:val="en-GB"/>
        </w:rPr>
        <w:t>, Ericsson</w:t>
      </w:r>
    </w:p>
    <w:p w:rsidR="00D06F0C" w:rsidRPr="00C542F7" w:rsidRDefault="00D06F0C" w:rsidP="00D06F0C">
      <w:pPr>
        <w:numPr>
          <w:ilvl w:val="0"/>
          <w:numId w:val="1"/>
        </w:numPr>
        <w:spacing w:before="100" w:beforeAutospacing="1" w:after="100" w:afterAutospacing="1"/>
        <w:rPr>
          <w:rFonts w:eastAsiaTheme="minorEastAsia"/>
          <w:sz w:val="20"/>
          <w:szCs w:val="20"/>
          <w:lang w:val="en-GB"/>
        </w:rPr>
      </w:pPr>
      <w:r>
        <w:rPr>
          <w:sz w:val="20"/>
          <w:szCs w:val="20"/>
        </w:rPr>
        <w:t>RP-172788, “</w:t>
      </w:r>
      <w:r w:rsidRPr="00D06F0C">
        <w:rPr>
          <w:sz w:val="20"/>
          <w:szCs w:val="20"/>
        </w:rPr>
        <w:t xml:space="preserve">Mandatory 4Rx </w:t>
      </w:r>
      <w:r>
        <w:rPr>
          <w:sz w:val="20"/>
          <w:szCs w:val="20"/>
        </w:rPr>
        <w:t>UE capability</w:t>
      </w:r>
      <w:r w:rsidRPr="00D06F0C">
        <w:rPr>
          <w:sz w:val="20"/>
          <w:szCs w:val="20"/>
        </w:rPr>
        <w:t xml:space="preserve"> for NR</w:t>
      </w:r>
      <w:r>
        <w:rPr>
          <w:sz w:val="20"/>
          <w:szCs w:val="20"/>
        </w:rPr>
        <w:t>”</w:t>
      </w:r>
      <w:r w:rsidR="00F500C5">
        <w:rPr>
          <w:rFonts w:eastAsiaTheme="minorEastAsia" w:hint="eastAsia"/>
          <w:sz w:val="20"/>
          <w:szCs w:val="20"/>
        </w:rPr>
        <w:t>, Vodafone</w:t>
      </w:r>
    </w:p>
    <w:sectPr w:rsidR="00D06F0C" w:rsidRPr="00C542F7"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type="lines"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45617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C67" w:rsidRDefault="00210C67">
      <w:r>
        <w:separator/>
      </w:r>
    </w:p>
  </w:endnote>
  <w:endnote w:type="continuationSeparator" w:id="0">
    <w:p w:rsidR="00210C67" w:rsidRDefault="00210C67">
      <w:r>
        <w:continuationSeparator/>
      </w:r>
    </w:p>
  </w:endnote>
  <w:endnote w:type="continuationNotice" w:id="1">
    <w:p w:rsidR="00210C67" w:rsidRDefault="00210C6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新細明體">
    <w:altName w:val="Arial Unicode MS"/>
    <w:charset w:val="51"/>
    <w:family w:val="auto"/>
    <w:pitch w:val="variable"/>
    <w:sig w:usb0="00000000"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285" w:rsidRDefault="00E055C3" w:rsidP="00F837DD">
    <w:pPr>
      <w:pStyle w:val="Footer"/>
      <w:framePr w:wrap="around" w:vAnchor="text" w:hAnchor="margin" w:xAlign="right" w:y="1"/>
      <w:rPr>
        <w:rStyle w:val="PageNumber"/>
      </w:rPr>
    </w:pPr>
    <w:r>
      <w:rPr>
        <w:rStyle w:val="PageNumber"/>
      </w:rPr>
      <w:fldChar w:fldCharType="begin"/>
    </w:r>
    <w:r w:rsidR="00F23285">
      <w:rPr>
        <w:rStyle w:val="PageNumber"/>
      </w:rPr>
      <w:instrText xml:space="preserve">PAGE  </w:instrText>
    </w:r>
    <w:r>
      <w:rPr>
        <w:rStyle w:val="PageNumber"/>
      </w:rPr>
      <w:fldChar w:fldCharType="end"/>
    </w:r>
  </w:p>
  <w:p w:rsidR="00F23285" w:rsidRDefault="00F23285"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285" w:rsidRDefault="00E055C3" w:rsidP="00450D3B">
    <w:pPr>
      <w:pStyle w:val="Footer"/>
      <w:ind w:right="360"/>
    </w:pPr>
    <w:r>
      <w:rPr>
        <w:rStyle w:val="PageNumber"/>
      </w:rPr>
      <w:fldChar w:fldCharType="begin"/>
    </w:r>
    <w:r w:rsidR="00F23285">
      <w:rPr>
        <w:rStyle w:val="PageNumber"/>
      </w:rPr>
      <w:instrText xml:space="preserve"> PAGE </w:instrText>
    </w:r>
    <w:r>
      <w:rPr>
        <w:rStyle w:val="PageNumber"/>
      </w:rPr>
      <w:fldChar w:fldCharType="separate"/>
    </w:r>
    <w:r w:rsidR="00693DF1">
      <w:rPr>
        <w:rStyle w:val="PageNumber"/>
      </w:rPr>
      <w:t>1</w:t>
    </w:r>
    <w:r>
      <w:rPr>
        <w:rStyle w:val="PageNumber"/>
      </w:rPr>
      <w:fldChar w:fldCharType="end"/>
    </w:r>
    <w:r w:rsidR="00F23285">
      <w:rPr>
        <w:rStyle w:val="PageNumber"/>
      </w:rPr>
      <w:t>/</w:t>
    </w:r>
    <w:r>
      <w:rPr>
        <w:rStyle w:val="PageNumber"/>
      </w:rPr>
      <w:fldChar w:fldCharType="begin"/>
    </w:r>
    <w:r w:rsidR="00F23285">
      <w:rPr>
        <w:rStyle w:val="PageNumber"/>
      </w:rPr>
      <w:instrText xml:space="preserve"> NUMPAGES </w:instrText>
    </w:r>
    <w:r>
      <w:rPr>
        <w:rStyle w:val="PageNumber"/>
      </w:rPr>
      <w:fldChar w:fldCharType="separate"/>
    </w:r>
    <w:r w:rsidR="00693DF1">
      <w:rPr>
        <w:rStyle w:val="PageNumber"/>
      </w:rPr>
      <w:t>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C67" w:rsidRDefault="00210C67">
      <w:r>
        <w:separator/>
      </w:r>
    </w:p>
  </w:footnote>
  <w:footnote w:type="continuationSeparator" w:id="0">
    <w:p w:rsidR="00210C67" w:rsidRDefault="00210C67">
      <w:r>
        <w:continuationSeparator/>
      </w:r>
    </w:p>
  </w:footnote>
  <w:footnote w:type="continuationNotice" w:id="1">
    <w:p w:rsidR="00210C67" w:rsidRDefault="00210C6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285" w:rsidRDefault="00F23285">
    <w:r>
      <w:t xml:space="preserve">Page </w:t>
    </w:r>
    <w:r w:rsidR="00E055C3">
      <w:fldChar w:fldCharType="begin"/>
    </w:r>
    <w:r w:rsidR="00E65F17">
      <w:instrText>PAGE</w:instrText>
    </w:r>
    <w:r w:rsidR="00E055C3">
      <w:fldChar w:fldCharType="separate"/>
    </w:r>
    <w:r>
      <w:rPr>
        <w:noProof/>
      </w:rPr>
      <w:t>1</w:t>
    </w:r>
    <w:r w:rsidR="00E055C3">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CF3EAB"/>
    <w:multiLevelType w:val="hybridMultilevel"/>
    <w:tmpl w:val="EC32FC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260FF0"/>
    <w:multiLevelType w:val="hybridMultilevel"/>
    <w:tmpl w:val="496AD7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29E1825"/>
    <w:multiLevelType w:val="hybridMultilevel"/>
    <w:tmpl w:val="00C4A194"/>
    <w:lvl w:ilvl="0" w:tplc="E130AC16">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53913D0"/>
    <w:multiLevelType w:val="hybridMultilevel"/>
    <w:tmpl w:val="5F42D086"/>
    <w:lvl w:ilvl="0" w:tplc="1430D6BA">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5">
    <w:nsid w:val="07DB0363"/>
    <w:multiLevelType w:val="hybridMultilevel"/>
    <w:tmpl w:val="2AAC4FDA"/>
    <w:lvl w:ilvl="0" w:tplc="ACB89A62">
      <w:start w:val="1"/>
      <w:numFmt w:val="decimal"/>
      <w:lvlText w:val="%1)"/>
      <w:lvlJc w:val="left"/>
      <w:pPr>
        <w:ind w:left="720" w:hanging="360"/>
      </w:pPr>
      <w:rPr>
        <w:lang w:val="en-GB"/>
      </w:rPr>
    </w:lvl>
    <w:lvl w:ilvl="1" w:tplc="83802386">
      <w:start w:val="1"/>
      <w:numFmt w:val="bullet"/>
      <w:lvlText w:val="-"/>
      <w:lvlJc w:val="left"/>
      <w:pPr>
        <w:ind w:left="1440" w:hanging="360"/>
      </w:pPr>
      <w:rPr>
        <w:rFonts w:ascii="Verdana" w:hAnsi="Verdana"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085C6F09"/>
    <w:multiLevelType w:val="multilevel"/>
    <w:tmpl w:val="53ECF45E"/>
    <w:lvl w:ilvl="0">
      <w:start w:val="1"/>
      <w:numFmt w:val="decimal"/>
      <w:pStyle w:val="Heading1"/>
      <w:lvlText w:val="%1"/>
      <w:lvlJc w:val="left"/>
      <w:pPr>
        <w:ind w:left="432" w:hanging="432"/>
      </w:pPr>
      <w:rPr>
        <w:lang w:val="en-GB"/>
      </w:rPr>
    </w:lvl>
    <w:lvl w:ilvl="1">
      <w:start w:val="1"/>
      <w:numFmt w:val="decimal"/>
      <w:pStyle w:val="Heading2"/>
      <w:lvlText w:val="%1.%2"/>
      <w:lvlJc w:val="left"/>
      <w:pPr>
        <w:ind w:left="40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08F7097D"/>
    <w:multiLevelType w:val="hybridMultilevel"/>
    <w:tmpl w:val="89180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9">
    <w:nsid w:val="0A6D3BF7"/>
    <w:multiLevelType w:val="hybridMultilevel"/>
    <w:tmpl w:val="7B944A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B73BA5"/>
    <w:multiLevelType w:val="hybridMultilevel"/>
    <w:tmpl w:val="0422F9C6"/>
    <w:lvl w:ilvl="0" w:tplc="F9EA16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nsid w:val="0E773047"/>
    <w:multiLevelType w:val="hybridMultilevel"/>
    <w:tmpl w:val="D81412D4"/>
    <w:lvl w:ilvl="0" w:tplc="E1643EDC">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3">
    <w:nsid w:val="153E19D7"/>
    <w:multiLevelType w:val="hybridMultilevel"/>
    <w:tmpl w:val="EBA003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6543B76"/>
    <w:multiLevelType w:val="hybridMultilevel"/>
    <w:tmpl w:val="192C33B6"/>
    <w:lvl w:ilvl="0" w:tplc="1EA0313C">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6">
    <w:nsid w:val="24940C86"/>
    <w:multiLevelType w:val="hybridMultilevel"/>
    <w:tmpl w:val="32B0F3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D75463"/>
    <w:multiLevelType w:val="hybridMultilevel"/>
    <w:tmpl w:val="DD84AE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2DDF05C5"/>
    <w:multiLevelType w:val="hybridMultilevel"/>
    <w:tmpl w:val="BE30BAD2"/>
    <w:lvl w:ilvl="0" w:tplc="F12605B2">
      <w:start w:val="1"/>
      <w:numFmt w:val="lowerLetter"/>
      <w:lvlText w:val="(%1)"/>
      <w:lvlJc w:val="left"/>
      <w:pPr>
        <w:ind w:left="2124" w:hanging="360"/>
      </w:pPr>
      <w:rPr>
        <w:rFonts w:hint="default"/>
      </w:rPr>
    </w:lvl>
    <w:lvl w:ilvl="1" w:tplc="04090019" w:tentative="1">
      <w:start w:val="1"/>
      <w:numFmt w:val="lowerLetter"/>
      <w:lvlText w:val="%2."/>
      <w:lvlJc w:val="left"/>
      <w:pPr>
        <w:ind w:left="2844" w:hanging="360"/>
      </w:pPr>
    </w:lvl>
    <w:lvl w:ilvl="2" w:tplc="0409001B" w:tentative="1">
      <w:start w:val="1"/>
      <w:numFmt w:val="lowerRoman"/>
      <w:lvlText w:val="%3."/>
      <w:lvlJc w:val="right"/>
      <w:pPr>
        <w:ind w:left="3564" w:hanging="180"/>
      </w:pPr>
    </w:lvl>
    <w:lvl w:ilvl="3" w:tplc="0409000F" w:tentative="1">
      <w:start w:val="1"/>
      <w:numFmt w:val="decimal"/>
      <w:lvlText w:val="%4."/>
      <w:lvlJc w:val="left"/>
      <w:pPr>
        <w:ind w:left="4284" w:hanging="360"/>
      </w:pPr>
    </w:lvl>
    <w:lvl w:ilvl="4" w:tplc="04090019" w:tentative="1">
      <w:start w:val="1"/>
      <w:numFmt w:val="lowerLetter"/>
      <w:lvlText w:val="%5."/>
      <w:lvlJc w:val="left"/>
      <w:pPr>
        <w:ind w:left="5004" w:hanging="360"/>
      </w:pPr>
    </w:lvl>
    <w:lvl w:ilvl="5" w:tplc="0409001B" w:tentative="1">
      <w:start w:val="1"/>
      <w:numFmt w:val="lowerRoman"/>
      <w:lvlText w:val="%6."/>
      <w:lvlJc w:val="right"/>
      <w:pPr>
        <w:ind w:left="5724" w:hanging="180"/>
      </w:pPr>
    </w:lvl>
    <w:lvl w:ilvl="6" w:tplc="0409000F" w:tentative="1">
      <w:start w:val="1"/>
      <w:numFmt w:val="decimal"/>
      <w:lvlText w:val="%7."/>
      <w:lvlJc w:val="left"/>
      <w:pPr>
        <w:ind w:left="6444" w:hanging="360"/>
      </w:pPr>
    </w:lvl>
    <w:lvl w:ilvl="7" w:tplc="04090019" w:tentative="1">
      <w:start w:val="1"/>
      <w:numFmt w:val="lowerLetter"/>
      <w:lvlText w:val="%8."/>
      <w:lvlJc w:val="left"/>
      <w:pPr>
        <w:ind w:left="7164" w:hanging="360"/>
      </w:pPr>
    </w:lvl>
    <w:lvl w:ilvl="8" w:tplc="0409001B" w:tentative="1">
      <w:start w:val="1"/>
      <w:numFmt w:val="lowerRoman"/>
      <w:lvlText w:val="%9."/>
      <w:lvlJc w:val="right"/>
      <w:pPr>
        <w:ind w:left="7884" w:hanging="180"/>
      </w:pPr>
    </w:lvl>
  </w:abstractNum>
  <w:abstractNum w:abstractNumId="19">
    <w:nsid w:val="31100113"/>
    <w:multiLevelType w:val="hybridMultilevel"/>
    <w:tmpl w:val="AE6E4A72"/>
    <w:lvl w:ilvl="0" w:tplc="7A8CCD0A">
      <w:start w:val="1"/>
      <w:numFmt w:val="bullet"/>
      <w:lvlText w:val="•"/>
      <w:lvlJc w:val="left"/>
      <w:pPr>
        <w:tabs>
          <w:tab w:val="num" w:pos="720"/>
        </w:tabs>
        <w:ind w:left="720" w:hanging="360"/>
      </w:pPr>
      <w:rPr>
        <w:rFonts w:ascii="Arial" w:hAnsi="Arial" w:hint="default"/>
      </w:rPr>
    </w:lvl>
    <w:lvl w:ilvl="1" w:tplc="ABF8F4CC">
      <w:start w:val="1"/>
      <w:numFmt w:val="bullet"/>
      <w:lvlText w:val="•"/>
      <w:lvlJc w:val="left"/>
      <w:pPr>
        <w:tabs>
          <w:tab w:val="num" w:pos="1440"/>
        </w:tabs>
        <w:ind w:left="1440" w:hanging="360"/>
      </w:pPr>
      <w:rPr>
        <w:rFonts w:ascii="Arial" w:hAnsi="Arial" w:hint="default"/>
      </w:rPr>
    </w:lvl>
    <w:lvl w:ilvl="2" w:tplc="B9E03C66">
      <w:start w:val="112"/>
      <w:numFmt w:val="bullet"/>
      <w:lvlText w:val="•"/>
      <w:lvlJc w:val="left"/>
      <w:pPr>
        <w:tabs>
          <w:tab w:val="num" w:pos="2160"/>
        </w:tabs>
        <w:ind w:left="2160" w:hanging="360"/>
      </w:pPr>
      <w:rPr>
        <w:rFonts w:ascii="Arial" w:hAnsi="Arial" w:hint="default"/>
      </w:rPr>
    </w:lvl>
    <w:lvl w:ilvl="3" w:tplc="75CA2774">
      <w:start w:val="112"/>
      <w:numFmt w:val="bullet"/>
      <w:lvlText w:val="•"/>
      <w:lvlJc w:val="left"/>
      <w:pPr>
        <w:tabs>
          <w:tab w:val="num" w:pos="2880"/>
        </w:tabs>
        <w:ind w:left="2880" w:hanging="360"/>
      </w:pPr>
      <w:rPr>
        <w:rFonts w:ascii="Arial" w:hAnsi="Arial" w:hint="default"/>
      </w:rPr>
    </w:lvl>
    <w:lvl w:ilvl="4" w:tplc="EABA8AC4">
      <w:start w:val="112"/>
      <w:numFmt w:val="bullet"/>
      <w:lvlText w:val="•"/>
      <w:lvlJc w:val="left"/>
      <w:pPr>
        <w:tabs>
          <w:tab w:val="num" w:pos="3600"/>
        </w:tabs>
        <w:ind w:left="3600" w:hanging="360"/>
      </w:pPr>
      <w:rPr>
        <w:rFonts w:ascii="Arial" w:hAnsi="Arial" w:hint="default"/>
      </w:rPr>
    </w:lvl>
    <w:lvl w:ilvl="5" w:tplc="14C657B4">
      <w:start w:val="112"/>
      <w:numFmt w:val="bullet"/>
      <w:lvlText w:val="•"/>
      <w:lvlJc w:val="left"/>
      <w:pPr>
        <w:tabs>
          <w:tab w:val="num" w:pos="4320"/>
        </w:tabs>
        <w:ind w:left="4320" w:hanging="360"/>
      </w:pPr>
      <w:rPr>
        <w:rFonts w:ascii="Arial" w:hAnsi="Arial" w:hint="default"/>
      </w:rPr>
    </w:lvl>
    <w:lvl w:ilvl="6" w:tplc="FF3AE42C" w:tentative="1">
      <w:start w:val="1"/>
      <w:numFmt w:val="bullet"/>
      <w:lvlText w:val="•"/>
      <w:lvlJc w:val="left"/>
      <w:pPr>
        <w:tabs>
          <w:tab w:val="num" w:pos="5040"/>
        </w:tabs>
        <w:ind w:left="5040" w:hanging="360"/>
      </w:pPr>
      <w:rPr>
        <w:rFonts w:ascii="Arial" w:hAnsi="Arial" w:hint="default"/>
      </w:rPr>
    </w:lvl>
    <w:lvl w:ilvl="7" w:tplc="31887B22" w:tentative="1">
      <w:start w:val="1"/>
      <w:numFmt w:val="bullet"/>
      <w:lvlText w:val="•"/>
      <w:lvlJc w:val="left"/>
      <w:pPr>
        <w:tabs>
          <w:tab w:val="num" w:pos="5760"/>
        </w:tabs>
        <w:ind w:left="5760" w:hanging="360"/>
      </w:pPr>
      <w:rPr>
        <w:rFonts w:ascii="Arial" w:hAnsi="Arial" w:hint="default"/>
      </w:rPr>
    </w:lvl>
    <w:lvl w:ilvl="8" w:tplc="2BCCBAAA" w:tentative="1">
      <w:start w:val="1"/>
      <w:numFmt w:val="bullet"/>
      <w:lvlText w:val="•"/>
      <w:lvlJc w:val="left"/>
      <w:pPr>
        <w:tabs>
          <w:tab w:val="num" w:pos="6480"/>
        </w:tabs>
        <w:ind w:left="6480" w:hanging="360"/>
      </w:pPr>
      <w:rPr>
        <w:rFonts w:ascii="Arial" w:hAnsi="Arial" w:hint="default"/>
      </w:rPr>
    </w:lvl>
  </w:abstractNum>
  <w:abstractNum w:abstractNumId="2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1">
    <w:nsid w:val="35D91519"/>
    <w:multiLevelType w:val="hybridMultilevel"/>
    <w:tmpl w:val="3F10AC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376E2B03"/>
    <w:multiLevelType w:val="hybridMultilevel"/>
    <w:tmpl w:val="A03CB7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382F26B5"/>
    <w:multiLevelType w:val="hybridMultilevel"/>
    <w:tmpl w:val="4614D87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39036C90"/>
    <w:multiLevelType w:val="hybridMultilevel"/>
    <w:tmpl w:val="4BDE08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9">
    <w:nsid w:val="447165BC"/>
    <w:multiLevelType w:val="hybridMultilevel"/>
    <w:tmpl w:val="E7E27362"/>
    <w:lvl w:ilvl="0" w:tplc="04EE82C0">
      <w:start w:val="1"/>
      <w:numFmt w:val="decimal"/>
      <w:lvlText w:val="%1."/>
      <w:lvlJc w:val="left"/>
      <w:pPr>
        <w:ind w:left="480" w:hanging="480"/>
      </w:pPr>
      <w:rPr>
        <w:rFonts w:ascii="Times New Roman" w:hAnsi="Times New Roman" w:cs="Times New Roman" w:hint="default"/>
        <w:sz w:val="20"/>
        <w:szCs w:val="20"/>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499A6716"/>
    <w:multiLevelType w:val="hybridMultilevel"/>
    <w:tmpl w:val="EB2A6DFC"/>
    <w:lvl w:ilvl="0" w:tplc="BE7C5062">
      <w:start w:val="1"/>
      <w:numFmt w:val="bullet"/>
      <w:lvlText w:val="•"/>
      <w:lvlJc w:val="left"/>
      <w:pPr>
        <w:tabs>
          <w:tab w:val="num" w:pos="720"/>
        </w:tabs>
        <w:ind w:left="720" w:hanging="360"/>
      </w:pPr>
      <w:rPr>
        <w:rFonts w:ascii="Arial" w:hAnsi="Arial" w:hint="default"/>
      </w:rPr>
    </w:lvl>
    <w:lvl w:ilvl="1" w:tplc="511038B4">
      <w:numFmt w:val="bullet"/>
      <w:lvlText w:val="–"/>
      <w:lvlJc w:val="left"/>
      <w:pPr>
        <w:tabs>
          <w:tab w:val="num" w:pos="1440"/>
        </w:tabs>
        <w:ind w:left="1440" w:hanging="360"/>
      </w:pPr>
      <w:rPr>
        <w:rFonts w:ascii="Arial" w:hAnsi="Arial" w:hint="default"/>
      </w:rPr>
    </w:lvl>
    <w:lvl w:ilvl="2" w:tplc="ADBC988A" w:tentative="1">
      <w:start w:val="1"/>
      <w:numFmt w:val="bullet"/>
      <w:lvlText w:val="•"/>
      <w:lvlJc w:val="left"/>
      <w:pPr>
        <w:tabs>
          <w:tab w:val="num" w:pos="2160"/>
        </w:tabs>
        <w:ind w:left="2160" w:hanging="360"/>
      </w:pPr>
      <w:rPr>
        <w:rFonts w:ascii="Arial" w:hAnsi="Arial" w:hint="default"/>
      </w:rPr>
    </w:lvl>
    <w:lvl w:ilvl="3" w:tplc="7DB2AA10" w:tentative="1">
      <w:start w:val="1"/>
      <w:numFmt w:val="bullet"/>
      <w:lvlText w:val="•"/>
      <w:lvlJc w:val="left"/>
      <w:pPr>
        <w:tabs>
          <w:tab w:val="num" w:pos="2880"/>
        </w:tabs>
        <w:ind w:left="2880" w:hanging="360"/>
      </w:pPr>
      <w:rPr>
        <w:rFonts w:ascii="Arial" w:hAnsi="Arial" w:hint="default"/>
      </w:rPr>
    </w:lvl>
    <w:lvl w:ilvl="4" w:tplc="A6CA1CB8" w:tentative="1">
      <w:start w:val="1"/>
      <w:numFmt w:val="bullet"/>
      <w:lvlText w:val="•"/>
      <w:lvlJc w:val="left"/>
      <w:pPr>
        <w:tabs>
          <w:tab w:val="num" w:pos="3600"/>
        </w:tabs>
        <w:ind w:left="3600" w:hanging="360"/>
      </w:pPr>
      <w:rPr>
        <w:rFonts w:ascii="Arial" w:hAnsi="Arial" w:hint="default"/>
      </w:rPr>
    </w:lvl>
    <w:lvl w:ilvl="5" w:tplc="27484636" w:tentative="1">
      <w:start w:val="1"/>
      <w:numFmt w:val="bullet"/>
      <w:lvlText w:val="•"/>
      <w:lvlJc w:val="left"/>
      <w:pPr>
        <w:tabs>
          <w:tab w:val="num" w:pos="4320"/>
        </w:tabs>
        <w:ind w:left="4320" w:hanging="360"/>
      </w:pPr>
      <w:rPr>
        <w:rFonts w:ascii="Arial" w:hAnsi="Arial" w:hint="default"/>
      </w:rPr>
    </w:lvl>
    <w:lvl w:ilvl="6" w:tplc="15605000" w:tentative="1">
      <w:start w:val="1"/>
      <w:numFmt w:val="bullet"/>
      <w:lvlText w:val="•"/>
      <w:lvlJc w:val="left"/>
      <w:pPr>
        <w:tabs>
          <w:tab w:val="num" w:pos="5040"/>
        </w:tabs>
        <w:ind w:left="5040" w:hanging="360"/>
      </w:pPr>
      <w:rPr>
        <w:rFonts w:ascii="Arial" w:hAnsi="Arial" w:hint="default"/>
      </w:rPr>
    </w:lvl>
    <w:lvl w:ilvl="7" w:tplc="9A1CBB7C" w:tentative="1">
      <w:start w:val="1"/>
      <w:numFmt w:val="bullet"/>
      <w:lvlText w:val="•"/>
      <w:lvlJc w:val="left"/>
      <w:pPr>
        <w:tabs>
          <w:tab w:val="num" w:pos="5760"/>
        </w:tabs>
        <w:ind w:left="5760" w:hanging="360"/>
      </w:pPr>
      <w:rPr>
        <w:rFonts w:ascii="Arial" w:hAnsi="Arial" w:hint="default"/>
      </w:rPr>
    </w:lvl>
    <w:lvl w:ilvl="8" w:tplc="0A940EFC" w:tentative="1">
      <w:start w:val="1"/>
      <w:numFmt w:val="bullet"/>
      <w:lvlText w:val="•"/>
      <w:lvlJc w:val="left"/>
      <w:pPr>
        <w:tabs>
          <w:tab w:val="num" w:pos="6480"/>
        </w:tabs>
        <w:ind w:left="6480" w:hanging="360"/>
      </w:pPr>
      <w:rPr>
        <w:rFonts w:ascii="Arial" w:hAnsi="Arial" w:hint="default"/>
      </w:rPr>
    </w:lvl>
  </w:abstractNum>
  <w:abstractNum w:abstractNumId="31">
    <w:nsid w:val="4B7E5FF0"/>
    <w:multiLevelType w:val="hybridMultilevel"/>
    <w:tmpl w:val="A99C3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4A5BBF"/>
    <w:multiLevelType w:val="hybridMultilevel"/>
    <w:tmpl w:val="D75439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B87E71"/>
    <w:multiLevelType w:val="hybridMultilevel"/>
    <w:tmpl w:val="F7FC2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63C718D"/>
    <w:multiLevelType w:val="hybridMultilevel"/>
    <w:tmpl w:val="DBFA91D0"/>
    <w:lvl w:ilvl="0" w:tplc="57D0349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56D73253"/>
    <w:multiLevelType w:val="hybridMultilevel"/>
    <w:tmpl w:val="BE30BAD2"/>
    <w:lvl w:ilvl="0" w:tplc="F12605B2">
      <w:start w:val="1"/>
      <w:numFmt w:val="lowerLetter"/>
      <w:lvlText w:val="(%1)"/>
      <w:lvlJc w:val="left"/>
      <w:pPr>
        <w:ind w:left="2124" w:hanging="360"/>
      </w:pPr>
      <w:rPr>
        <w:rFonts w:hint="default"/>
      </w:rPr>
    </w:lvl>
    <w:lvl w:ilvl="1" w:tplc="04090019" w:tentative="1">
      <w:start w:val="1"/>
      <w:numFmt w:val="lowerLetter"/>
      <w:lvlText w:val="%2."/>
      <w:lvlJc w:val="left"/>
      <w:pPr>
        <w:ind w:left="2844" w:hanging="360"/>
      </w:pPr>
    </w:lvl>
    <w:lvl w:ilvl="2" w:tplc="0409001B" w:tentative="1">
      <w:start w:val="1"/>
      <w:numFmt w:val="lowerRoman"/>
      <w:lvlText w:val="%3."/>
      <w:lvlJc w:val="right"/>
      <w:pPr>
        <w:ind w:left="3564" w:hanging="180"/>
      </w:pPr>
    </w:lvl>
    <w:lvl w:ilvl="3" w:tplc="0409000F" w:tentative="1">
      <w:start w:val="1"/>
      <w:numFmt w:val="decimal"/>
      <w:lvlText w:val="%4."/>
      <w:lvlJc w:val="left"/>
      <w:pPr>
        <w:ind w:left="4284" w:hanging="360"/>
      </w:pPr>
    </w:lvl>
    <w:lvl w:ilvl="4" w:tplc="04090019" w:tentative="1">
      <w:start w:val="1"/>
      <w:numFmt w:val="lowerLetter"/>
      <w:lvlText w:val="%5."/>
      <w:lvlJc w:val="left"/>
      <w:pPr>
        <w:ind w:left="5004" w:hanging="360"/>
      </w:pPr>
    </w:lvl>
    <w:lvl w:ilvl="5" w:tplc="0409001B" w:tentative="1">
      <w:start w:val="1"/>
      <w:numFmt w:val="lowerRoman"/>
      <w:lvlText w:val="%6."/>
      <w:lvlJc w:val="right"/>
      <w:pPr>
        <w:ind w:left="5724" w:hanging="180"/>
      </w:pPr>
    </w:lvl>
    <w:lvl w:ilvl="6" w:tplc="0409000F" w:tentative="1">
      <w:start w:val="1"/>
      <w:numFmt w:val="decimal"/>
      <w:lvlText w:val="%7."/>
      <w:lvlJc w:val="left"/>
      <w:pPr>
        <w:ind w:left="6444" w:hanging="360"/>
      </w:pPr>
    </w:lvl>
    <w:lvl w:ilvl="7" w:tplc="04090019" w:tentative="1">
      <w:start w:val="1"/>
      <w:numFmt w:val="lowerLetter"/>
      <w:lvlText w:val="%8."/>
      <w:lvlJc w:val="left"/>
      <w:pPr>
        <w:ind w:left="7164" w:hanging="360"/>
      </w:pPr>
    </w:lvl>
    <w:lvl w:ilvl="8" w:tplc="0409001B" w:tentative="1">
      <w:start w:val="1"/>
      <w:numFmt w:val="lowerRoman"/>
      <w:lvlText w:val="%9."/>
      <w:lvlJc w:val="right"/>
      <w:pPr>
        <w:ind w:left="7884" w:hanging="180"/>
      </w:pPr>
    </w:lvl>
  </w:abstractNum>
  <w:abstractNum w:abstractNumId="36">
    <w:nsid w:val="5B407136"/>
    <w:multiLevelType w:val="hybridMultilevel"/>
    <w:tmpl w:val="06264F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9">
    <w:nsid w:val="70C91CE6"/>
    <w:multiLevelType w:val="hybridMultilevel"/>
    <w:tmpl w:val="2B8612A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nsid w:val="74B80A9D"/>
    <w:multiLevelType w:val="hybridMultilevel"/>
    <w:tmpl w:val="059696D4"/>
    <w:lvl w:ilvl="0" w:tplc="0409000F">
      <w:start w:val="1"/>
      <w:numFmt w:val="decimal"/>
      <w:lvlText w:val="%1."/>
      <w:lvlJc w:val="left"/>
      <w:pPr>
        <w:ind w:left="960" w:hanging="480"/>
      </w:pPr>
    </w:lvl>
    <w:lvl w:ilvl="1" w:tplc="0409001B">
      <w:start w:val="1"/>
      <w:numFmt w:val="lowerRoman"/>
      <w:lvlText w:val="%2."/>
      <w:lvlJc w:val="right"/>
      <w:pPr>
        <w:ind w:left="1440" w:hanging="480"/>
      </w:pPr>
    </w:lvl>
    <w:lvl w:ilvl="2" w:tplc="04090001">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B17EDECC">
      <w:start w:val="16"/>
      <w:numFmt w:val="bullet"/>
      <w:lvlText w:val=""/>
      <w:lvlJc w:val="left"/>
      <w:pPr>
        <w:ind w:left="2760" w:hanging="360"/>
      </w:pPr>
      <w:rPr>
        <w:rFonts w:ascii="Wingdings" w:eastAsia="PMingLiU" w:hAnsi="Wingdings" w:cs="Times New Roman" w:hint="default"/>
      </w:r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41">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abstractNum w:abstractNumId="42">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7EEB47C3"/>
    <w:multiLevelType w:val="hybridMultilevel"/>
    <w:tmpl w:val="84BEC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nsid w:val="7FC85D78"/>
    <w:multiLevelType w:val="hybridMultilevel"/>
    <w:tmpl w:val="ED8EFCAE"/>
    <w:lvl w:ilvl="0" w:tplc="8A2093BA">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45">
    <w:nsid w:val="7FE833C5"/>
    <w:multiLevelType w:val="hybridMultilevel"/>
    <w:tmpl w:val="9D1A61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6"/>
  </w:num>
  <w:num w:numId="4">
    <w:abstractNumId w:val="42"/>
  </w:num>
  <w:num w:numId="5">
    <w:abstractNumId w:val="31"/>
  </w:num>
  <w:num w:numId="6">
    <w:abstractNumId w:val="25"/>
  </w:num>
  <w:num w:numId="7">
    <w:abstractNumId w:val="20"/>
  </w:num>
  <w:num w:numId="8">
    <w:abstractNumId w:val="28"/>
  </w:num>
  <w:num w:numId="9">
    <w:abstractNumId w:val="38"/>
  </w:num>
  <w:num w:numId="10">
    <w:abstractNumId w:val="41"/>
  </w:num>
  <w:num w:numId="11">
    <w:abstractNumId w:val="45"/>
  </w:num>
  <w:num w:numId="12">
    <w:abstractNumId w:val="16"/>
  </w:num>
  <w:num w:numId="13">
    <w:abstractNumId w:val="32"/>
  </w:num>
  <w:num w:numId="14">
    <w:abstractNumId w:val="13"/>
  </w:num>
  <w:num w:numId="15">
    <w:abstractNumId w:val="2"/>
  </w:num>
  <w:num w:numId="16">
    <w:abstractNumId w:val="24"/>
  </w:num>
  <w:num w:numId="17">
    <w:abstractNumId w:val="3"/>
  </w:num>
  <w:num w:numId="18">
    <w:abstractNumId w:val="6"/>
  </w:num>
  <w:num w:numId="19">
    <w:abstractNumId w:val="15"/>
  </w:num>
  <w:num w:numId="20">
    <w:abstractNumId w:val="22"/>
  </w:num>
  <w:num w:numId="21">
    <w:abstractNumId w:val="8"/>
  </w:num>
  <w:num w:numId="22">
    <w:abstractNumId w:val="14"/>
  </w:num>
  <w:num w:numId="23">
    <w:abstractNumId w:val="30"/>
  </w:num>
  <w:num w:numId="24">
    <w:abstractNumId w:val="39"/>
  </w:num>
  <w:num w:numId="25">
    <w:abstractNumId w:val="21"/>
  </w:num>
  <w:num w:numId="26">
    <w:abstractNumId w:val="36"/>
  </w:num>
  <w:num w:numId="27">
    <w:abstractNumId w:val="43"/>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7"/>
  </w:num>
  <w:num w:numId="31">
    <w:abstractNumId w:val="40"/>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3"/>
  </w:num>
  <w:num w:numId="34">
    <w:abstractNumId w:val="29"/>
  </w:num>
  <w:num w:numId="35">
    <w:abstractNumId w:val="37"/>
  </w:num>
  <w:num w:numId="36">
    <w:abstractNumId w:val="33"/>
  </w:num>
  <w:num w:numId="37">
    <w:abstractNumId w:val="12"/>
  </w:num>
  <w:num w:numId="38">
    <w:abstractNumId w:val="4"/>
  </w:num>
  <w:num w:numId="39">
    <w:abstractNumId w:val="10"/>
  </w:num>
  <w:num w:numId="40">
    <w:abstractNumId w:val="44"/>
  </w:num>
  <w:num w:numId="41">
    <w:abstractNumId w:val="18"/>
  </w:num>
  <w:num w:numId="42">
    <w:abstractNumId w:val="35"/>
  </w:num>
  <w:num w:numId="4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19"/>
  </w:num>
  <w:num w:numId="46">
    <w:abstractNumId w:val="1"/>
  </w:num>
  <w:num w:numId="47">
    <w:abstractNumId w:val="9"/>
  </w:num>
  <w:num w:numId="48">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en-yi Wang (王荐一)">
    <w15:presenceInfo w15:providerId="AD" w15:userId="S-1-5-21-1711831044-1024940897-1435325219-13721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o:colormru v:ext="edit" colors="blue,#f3c"/>
    </o:shapedefaults>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A43"/>
    <w:rsid w:val="00000ECA"/>
    <w:rsid w:val="00000F4F"/>
    <w:rsid w:val="00000F7F"/>
    <w:rsid w:val="00001375"/>
    <w:rsid w:val="00001F79"/>
    <w:rsid w:val="00001FC3"/>
    <w:rsid w:val="00002057"/>
    <w:rsid w:val="00002375"/>
    <w:rsid w:val="0000270A"/>
    <w:rsid w:val="00002825"/>
    <w:rsid w:val="00002A8E"/>
    <w:rsid w:val="0000300C"/>
    <w:rsid w:val="00003131"/>
    <w:rsid w:val="00003227"/>
    <w:rsid w:val="00003538"/>
    <w:rsid w:val="000037FB"/>
    <w:rsid w:val="00003DE0"/>
    <w:rsid w:val="00003E5A"/>
    <w:rsid w:val="00003EF4"/>
    <w:rsid w:val="0000403F"/>
    <w:rsid w:val="0000409C"/>
    <w:rsid w:val="0000454C"/>
    <w:rsid w:val="00004885"/>
    <w:rsid w:val="00004D8C"/>
    <w:rsid w:val="00004DCB"/>
    <w:rsid w:val="000051F0"/>
    <w:rsid w:val="00005375"/>
    <w:rsid w:val="0000553B"/>
    <w:rsid w:val="000063BC"/>
    <w:rsid w:val="00006780"/>
    <w:rsid w:val="000068C3"/>
    <w:rsid w:val="00006A61"/>
    <w:rsid w:val="00006C7A"/>
    <w:rsid w:val="00006D8F"/>
    <w:rsid w:val="00007495"/>
    <w:rsid w:val="0000792C"/>
    <w:rsid w:val="00007B4B"/>
    <w:rsid w:val="000101EF"/>
    <w:rsid w:val="00010E97"/>
    <w:rsid w:val="00010FD1"/>
    <w:rsid w:val="0001117C"/>
    <w:rsid w:val="00011283"/>
    <w:rsid w:val="000114DB"/>
    <w:rsid w:val="00011E0C"/>
    <w:rsid w:val="000124D1"/>
    <w:rsid w:val="00012D57"/>
    <w:rsid w:val="00012FAB"/>
    <w:rsid w:val="0001321B"/>
    <w:rsid w:val="000137BA"/>
    <w:rsid w:val="000138DF"/>
    <w:rsid w:val="00013B51"/>
    <w:rsid w:val="00013B63"/>
    <w:rsid w:val="00013F64"/>
    <w:rsid w:val="000141F0"/>
    <w:rsid w:val="00014715"/>
    <w:rsid w:val="00014E0E"/>
    <w:rsid w:val="00014EA3"/>
    <w:rsid w:val="0001552A"/>
    <w:rsid w:val="00015BCB"/>
    <w:rsid w:val="00015CED"/>
    <w:rsid w:val="00016067"/>
    <w:rsid w:val="000162B2"/>
    <w:rsid w:val="0001645D"/>
    <w:rsid w:val="000164BB"/>
    <w:rsid w:val="000167A6"/>
    <w:rsid w:val="00016C8B"/>
    <w:rsid w:val="00016DCE"/>
    <w:rsid w:val="00017309"/>
    <w:rsid w:val="000173A3"/>
    <w:rsid w:val="000178AC"/>
    <w:rsid w:val="00017E73"/>
    <w:rsid w:val="00017EF2"/>
    <w:rsid w:val="0002002A"/>
    <w:rsid w:val="000205C1"/>
    <w:rsid w:val="0002085F"/>
    <w:rsid w:val="000209D8"/>
    <w:rsid w:val="00020D61"/>
    <w:rsid w:val="00021001"/>
    <w:rsid w:val="0002113C"/>
    <w:rsid w:val="0002130A"/>
    <w:rsid w:val="00021911"/>
    <w:rsid w:val="00021C67"/>
    <w:rsid w:val="00021DEC"/>
    <w:rsid w:val="00021FC7"/>
    <w:rsid w:val="000221EB"/>
    <w:rsid w:val="000222F7"/>
    <w:rsid w:val="00022321"/>
    <w:rsid w:val="000233F4"/>
    <w:rsid w:val="00023C29"/>
    <w:rsid w:val="00024232"/>
    <w:rsid w:val="00024D64"/>
    <w:rsid w:val="00024E37"/>
    <w:rsid w:val="0002506A"/>
    <w:rsid w:val="000255A1"/>
    <w:rsid w:val="0002573A"/>
    <w:rsid w:val="000258DD"/>
    <w:rsid w:val="0002591B"/>
    <w:rsid w:val="00025A0B"/>
    <w:rsid w:val="00025EA0"/>
    <w:rsid w:val="000266AE"/>
    <w:rsid w:val="0002686F"/>
    <w:rsid w:val="00026905"/>
    <w:rsid w:val="00026977"/>
    <w:rsid w:val="00026B7D"/>
    <w:rsid w:val="00026BDF"/>
    <w:rsid w:val="00026C64"/>
    <w:rsid w:val="00026EF9"/>
    <w:rsid w:val="00027333"/>
    <w:rsid w:val="000273DF"/>
    <w:rsid w:val="00027833"/>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B9"/>
    <w:rsid w:val="000340B8"/>
    <w:rsid w:val="00034882"/>
    <w:rsid w:val="000349B7"/>
    <w:rsid w:val="0003540B"/>
    <w:rsid w:val="00035574"/>
    <w:rsid w:val="00036199"/>
    <w:rsid w:val="000365A2"/>
    <w:rsid w:val="0003698E"/>
    <w:rsid w:val="00036C45"/>
    <w:rsid w:val="00036CA3"/>
    <w:rsid w:val="00036FA7"/>
    <w:rsid w:val="000370B4"/>
    <w:rsid w:val="0003723F"/>
    <w:rsid w:val="000377E3"/>
    <w:rsid w:val="00037A21"/>
    <w:rsid w:val="00037C2D"/>
    <w:rsid w:val="000402B6"/>
    <w:rsid w:val="00040334"/>
    <w:rsid w:val="000404F2"/>
    <w:rsid w:val="00040A64"/>
    <w:rsid w:val="00040AAD"/>
    <w:rsid w:val="00040C15"/>
    <w:rsid w:val="00040E19"/>
    <w:rsid w:val="00041371"/>
    <w:rsid w:val="000413B8"/>
    <w:rsid w:val="000416DE"/>
    <w:rsid w:val="0004182E"/>
    <w:rsid w:val="0004184C"/>
    <w:rsid w:val="000418C8"/>
    <w:rsid w:val="0004198E"/>
    <w:rsid w:val="00041A65"/>
    <w:rsid w:val="00041B22"/>
    <w:rsid w:val="00041D52"/>
    <w:rsid w:val="00041EC3"/>
    <w:rsid w:val="00042BFC"/>
    <w:rsid w:val="000430CF"/>
    <w:rsid w:val="000433CD"/>
    <w:rsid w:val="00043407"/>
    <w:rsid w:val="00043408"/>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4AE"/>
    <w:rsid w:val="000515F7"/>
    <w:rsid w:val="00051B58"/>
    <w:rsid w:val="00051D57"/>
    <w:rsid w:val="0005201C"/>
    <w:rsid w:val="0005241E"/>
    <w:rsid w:val="0005291A"/>
    <w:rsid w:val="00052A14"/>
    <w:rsid w:val="00052A9D"/>
    <w:rsid w:val="00052AE3"/>
    <w:rsid w:val="00052C44"/>
    <w:rsid w:val="00052E0B"/>
    <w:rsid w:val="000531A8"/>
    <w:rsid w:val="000532C1"/>
    <w:rsid w:val="00053621"/>
    <w:rsid w:val="00053849"/>
    <w:rsid w:val="00053A47"/>
    <w:rsid w:val="000544AA"/>
    <w:rsid w:val="0005456E"/>
    <w:rsid w:val="00054ACE"/>
    <w:rsid w:val="00054AE4"/>
    <w:rsid w:val="00054B6B"/>
    <w:rsid w:val="00054DAB"/>
    <w:rsid w:val="0005504C"/>
    <w:rsid w:val="00055342"/>
    <w:rsid w:val="00055873"/>
    <w:rsid w:val="000559FE"/>
    <w:rsid w:val="00055B8E"/>
    <w:rsid w:val="0005602E"/>
    <w:rsid w:val="00056057"/>
    <w:rsid w:val="000562AB"/>
    <w:rsid w:val="00056404"/>
    <w:rsid w:val="00056FF3"/>
    <w:rsid w:val="000572A7"/>
    <w:rsid w:val="00057388"/>
    <w:rsid w:val="00057DF9"/>
    <w:rsid w:val="00057F68"/>
    <w:rsid w:val="00057F6C"/>
    <w:rsid w:val="00060586"/>
    <w:rsid w:val="0006090A"/>
    <w:rsid w:val="00060AC9"/>
    <w:rsid w:val="00060FDB"/>
    <w:rsid w:val="000612C5"/>
    <w:rsid w:val="000613C1"/>
    <w:rsid w:val="000615AF"/>
    <w:rsid w:val="000616E1"/>
    <w:rsid w:val="00061BDC"/>
    <w:rsid w:val="00061D2A"/>
    <w:rsid w:val="00061E8E"/>
    <w:rsid w:val="000621A9"/>
    <w:rsid w:val="0006247E"/>
    <w:rsid w:val="0006263A"/>
    <w:rsid w:val="00062CBA"/>
    <w:rsid w:val="00062D9A"/>
    <w:rsid w:val="00062FBF"/>
    <w:rsid w:val="000631CE"/>
    <w:rsid w:val="00063485"/>
    <w:rsid w:val="00063F57"/>
    <w:rsid w:val="0006480B"/>
    <w:rsid w:val="00064A2B"/>
    <w:rsid w:val="00064B46"/>
    <w:rsid w:val="00064FA2"/>
    <w:rsid w:val="00065016"/>
    <w:rsid w:val="00065031"/>
    <w:rsid w:val="00065060"/>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406"/>
    <w:rsid w:val="00070901"/>
    <w:rsid w:val="00070E5A"/>
    <w:rsid w:val="0007118F"/>
    <w:rsid w:val="0007124B"/>
    <w:rsid w:val="0007162A"/>
    <w:rsid w:val="000716D8"/>
    <w:rsid w:val="000716FB"/>
    <w:rsid w:val="00071740"/>
    <w:rsid w:val="000719B2"/>
    <w:rsid w:val="00072874"/>
    <w:rsid w:val="00072BFD"/>
    <w:rsid w:val="00072E75"/>
    <w:rsid w:val="00072EFA"/>
    <w:rsid w:val="00072FF7"/>
    <w:rsid w:val="0007337F"/>
    <w:rsid w:val="0007368E"/>
    <w:rsid w:val="0007372E"/>
    <w:rsid w:val="00073785"/>
    <w:rsid w:val="000738B8"/>
    <w:rsid w:val="00073974"/>
    <w:rsid w:val="00073B4B"/>
    <w:rsid w:val="00074080"/>
    <w:rsid w:val="000741B3"/>
    <w:rsid w:val="00074375"/>
    <w:rsid w:val="000743A0"/>
    <w:rsid w:val="00074A9E"/>
    <w:rsid w:val="00074BF5"/>
    <w:rsid w:val="000750D1"/>
    <w:rsid w:val="000752CD"/>
    <w:rsid w:val="00075680"/>
    <w:rsid w:val="00075999"/>
    <w:rsid w:val="00075AB6"/>
    <w:rsid w:val="00076408"/>
    <w:rsid w:val="0007661E"/>
    <w:rsid w:val="00077073"/>
    <w:rsid w:val="00077265"/>
    <w:rsid w:val="0008022A"/>
    <w:rsid w:val="00080418"/>
    <w:rsid w:val="000805B2"/>
    <w:rsid w:val="00080D74"/>
    <w:rsid w:val="00081048"/>
    <w:rsid w:val="00081383"/>
    <w:rsid w:val="00082071"/>
    <w:rsid w:val="000826FF"/>
    <w:rsid w:val="00082A49"/>
    <w:rsid w:val="00082ABE"/>
    <w:rsid w:val="00082C90"/>
    <w:rsid w:val="000832D0"/>
    <w:rsid w:val="00083322"/>
    <w:rsid w:val="0008399B"/>
    <w:rsid w:val="00083ABE"/>
    <w:rsid w:val="0008400C"/>
    <w:rsid w:val="0008412A"/>
    <w:rsid w:val="00084255"/>
    <w:rsid w:val="00084361"/>
    <w:rsid w:val="00085239"/>
    <w:rsid w:val="00085F08"/>
    <w:rsid w:val="000862BA"/>
    <w:rsid w:val="000862F6"/>
    <w:rsid w:val="00086B50"/>
    <w:rsid w:val="00086C4D"/>
    <w:rsid w:val="00086C6D"/>
    <w:rsid w:val="00086D5C"/>
    <w:rsid w:val="0008760B"/>
    <w:rsid w:val="0008782D"/>
    <w:rsid w:val="00087B03"/>
    <w:rsid w:val="00087E23"/>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CE8"/>
    <w:rsid w:val="00095F53"/>
    <w:rsid w:val="0009653B"/>
    <w:rsid w:val="000968D8"/>
    <w:rsid w:val="0009709B"/>
    <w:rsid w:val="000970D0"/>
    <w:rsid w:val="0009720E"/>
    <w:rsid w:val="000976CB"/>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1F9"/>
    <w:rsid w:val="000A4358"/>
    <w:rsid w:val="000A49DE"/>
    <w:rsid w:val="000A4B74"/>
    <w:rsid w:val="000A4FEA"/>
    <w:rsid w:val="000A52F5"/>
    <w:rsid w:val="000A54DF"/>
    <w:rsid w:val="000A6068"/>
    <w:rsid w:val="000A61CB"/>
    <w:rsid w:val="000A6252"/>
    <w:rsid w:val="000A64D8"/>
    <w:rsid w:val="000A6723"/>
    <w:rsid w:val="000A6788"/>
    <w:rsid w:val="000A68A9"/>
    <w:rsid w:val="000A6AC6"/>
    <w:rsid w:val="000A6CFE"/>
    <w:rsid w:val="000A6F12"/>
    <w:rsid w:val="000A6F30"/>
    <w:rsid w:val="000A7C88"/>
    <w:rsid w:val="000B02C2"/>
    <w:rsid w:val="000B081C"/>
    <w:rsid w:val="000B0E8D"/>
    <w:rsid w:val="000B10AB"/>
    <w:rsid w:val="000B10E2"/>
    <w:rsid w:val="000B130E"/>
    <w:rsid w:val="000B1CD3"/>
    <w:rsid w:val="000B2410"/>
    <w:rsid w:val="000B256B"/>
    <w:rsid w:val="000B32D4"/>
    <w:rsid w:val="000B38DA"/>
    <w:rsid w:val="000B3F37"/>
    <w:rsid w:val="000B3FD8"/>
    <w:rsid w:val="000B41BB"/>
    <w:rsid w:val="000B44FD"/>
    <w:rsid w:val="000B4788"/>
    <w:rsid w:val="000B49D7"/>
    <w:rsid w:val="000B4AAA"/>
    <w:rsid w:val="000B546F"/>
    <w:rsid w:val="000B558B"/>
    <w:rsid w:val="000B6030"/>
    <w:rsid w:val="000B6475"/>
    <w:rsid w:val="000B65BE"/>
    <w:rsid w:val="000B6BDF"/>
    <w:rsid w:val="000B71B6"/>
    <w:rsid w:val="000B7B2B"/>
    <w:rsid w:val="000B7D5E"/>
    <w:rsid w:val="000C0682"/>
    <w:rsid w:val="000C10CE"/>
    <w:rsid w:val="000C133A"/>
    <w:rsid w:val="000C1545"/>
    <w:rsid w:val="000C1AE9"/>
    <w:rsid w:val="000C1CDA"/>
    <w:rsid w:val="000C1DBD"/>
    <w:rsid w:val="000C240A"/>
    <w:rsid w:val="000C2DE1"/>
    <w:rsid w:val="000C2E7E"/>
    <w:rsid w:val="000C3646"/>
    <w:rsid w:val="000C393F"/>
    <w:rsid w:val="000C3CC1"/>
    <w:rsid w:val="000C4065"/>
    <w:rsid w:val="000C4137"/>
    <w:rsid w:val="000C4538"/>
    <w:rsid w:val="000C479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125"/>
    <w:rsid w:val="000D148D"/>
    <w:rsid w:val="000D14EB"/>
    <w:rsid w:val="000D1610"/>
    <w:rsid w:val="000D18BD"/>
    <w:rsid w:val="000D206C"/>
    <w:rsid w:val="000D209C"/>
    <w:rsid w:val="000D2185"/>
    <w:rsid w:val="000D2AE0"/>
    <w:rsid w:val="000D2CDA"/>
    <w:rsid w:val="000D2D7D"/>
    <w:rsid w:val="000D3355"/>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307"/>
    <w:rsid w:val="000D6BD8"/>
    <w:rsid w:val="000D6E27"/>
    <w:rsid w:val="000D6E96"/>
    <w:rsid w:val="000D7268"/>
    <w:rsid w:val="000D75BB"/>
    <w:rsid w:val="000D7783"/>
    <w:rsid w:val="000E011D"/>
    <w:rsid w:val="000E0267"/>
    <w:rsid w:val="000E026E"/>
    <w:rsid w:val="000E03CF"/>
    <w:rsid w:val="000E089E"/>
    <w:rsid w:val="000E0D89"/>
    <w:rsid w:val="000E1003"/>
    <w:rsid w:val="000E14B9"/>
    <w:rsid w:val="000E182B"/>
    <w:rsid w:val="000E1D98"/>
    <w:rsid w:val="000E1E8E"/>
    <w:rsid w:val="000E2578"/>
    <w:rsid w:val="000E2787"/>
    <w:rsid w:val="000E279B"/>
    <w:rsid w:val="000E3075"/>
    <w:rsid w:val="000E331F"/>
    <w:rsid w:val="000E3358"/>
    <w:rsid w:val="000E3668"/>
    <w:rsid w:val="000E38ED"/>
    <w:rsid w:val="000E3F84"/>
    <w:rsid w:val="000E40C3"/>
    <w:rsid w:val="000E4A0A"/>
    <w:rsid w:val="000E4C9B"/>
    <w:rsid w:val="000E4D01"/>
    <w:rsid w:val="000E502E"/>
    <w:rsid w:val="000E5557"/>
    <w:rsid w:val="000E5830"/>
    <w:rsid w:val="000E5C4E"/>
    <w:rsid w:val="000E5CA5"/>
    <w:rsid w:val="000E5E3A"/>
    <w:rsid w:val="000E5F51"/>
    <w:rsid w:val="000E5FF5"/>
    <w:rsid w:val="000E6576"/>
    <w:rsid w:val="000E65A7"/>
    <w:rsid w:val="000E6635"/>
    <w:rsid w:val="000E6BAF"/>
    <w:rsid w:val="000E6EED"/>
    <w:rsid w:val="000E6F62"/>
    <w:rsid w:val="000E7388"/>
    <w:rsid w:val="000E7F51"/>
    <w:rsid w:val="000F00D8"/>
    <w:rsid w:val="000F01BF"/>
    <w:rsid w:val="000F03C8"/>
    <w:rsid w:val="000F05BA"/>
    <w:rsid w:val="000F095B"/>
    <w:rsid w:val="000F1335"/>
    <w:rsid w:val="000F13C4"/>
    <w:rsid w:val="000F13D7"/>
    <w:rsid w:val="000F14CF"/>
    <w:rsid w:val="000F17E4"/>
    <w:rsid w:val="000F1878"/>
    <w:rsid w:val="000F19DB"/>
    <w:rsid w:val="000F1CF3"/>
    <w:rsid w:val="000F1E36"/>
    <w:rsid w:val="000F1F98"/>
    <w:rsid w:val="000F20CD"/>
    <w:rsid w:val="000F2965"/>
    <w:rsid w:val="000F2A41"/>
    <w:rsid w:val="000F34C7"/>
    <w:rsid w:val="000F3AA0"/>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19D"/>
    <w:rsid w:val="0010032C"/>
    <w:rsid w:val="00100349"/>
    <w:rsid w:val="0010067A"/>
    <w:rsid w:val="001010D7"/>
    <w:rsid w:val="00101489"/>
    <w:rsid w:val="001017C8"/>
    <w:rsid w:val="00101A0E"/>
    <w:rsid w:val="00101ACE"/>
    <w:rsid w:val="00101D6C"/>
    <w:rsid w:val="00102147"/>
    <w:rsid w:val="001021DD"/>
    <w:rsid w:val="001021F1"/>
    <w:rsid w:val="001022CB"/>
    <w:rsid w:val="00102366"/>
    <w:rsid w:val="001027E5"/>
    <w:rsid w:val="00102A33"/>
    <w:rsid w:val="00102AFF"/>
    <w:rsid w:val="00102E56"/>
    <w:rsid w:val="0010347B"/>
    <w:rsid w:val="00103658"/>
    <w:rsid w:val="0010366C"/>
    <w:rsid w:val="0010381A"/>
    <w:rsid w:val="00104058"/>
    <w:rsid w:val="0010405D"/>
    <w:rsid w:val="001040BE"/>
    <w:rsid w:val="00104228"/>
    <w:rsid w:val="0010453D"/>
    <w:rsid w:val="00104979"/>
    <w:rsid w:val="00104A80"/>
    <w:rsid w:val="00104F7D"/>
    <w:rsid w:val="001050B7"/>
    <w:rsid w:val="001050F9"/>
    <w:rsid w:val="00105122"/>
    <w:rsid w:val="0010521E"/>
    <w:rsid w:val="0010568A"/>
    <w:rsid w:val="001056C5"/>
    <w:rsid w:val="001057DC"/>
    <w:rsid w:val="00105820"/>
    <w:rsid w:val="00105CEE"/>
    <w:rsid w:val="00105DA1"/>
    <w:rsid w:val="0010650C"/>
    <w:rsid w:val="0010660E"/>
    <w:rsid w:val="00106A95"/>
    <w:rsid w:val="00106CC3"/>
    <w:rsid w:val="00106E7E"/>
    <w:rsid w:val="00106FF1"/>
    <w:rsid w:val="00107489"/>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2E5"/>
    <w:rsid w:val="001134DA"/>
    <w:rsid w:val="0011372B"/>
    <w:rsid w:val="00113D8F"/>
    <w:rsid w:val="001140E3"/>
    <w:rsid w:val="001140FA"/>
    <w:rsid w:val="001141CF"/>
    <w:rsid w:val="00114379"/>
    <w:rsid w:val="00114698"/>
    <w:rsid w:val="001146A3"/>
    <w:rsid w:val="001146C6"/>
    <w:rsid w:val="001147B8"/>
    <w:rsid w:val="00114949"/>
    <w:rsid w:val="00114E61"/>
    <w:rsid w:val="00114EA7"/>
    <w:rsid w:val="00115273"/>
    <w:rsid w:val="001152DB"/>
    <w:rsid w:val="0011536C"/>
    <w:rsid w:val="00115716"/>
    <w:rsid w:val="0011584C"/>
    <w:rsid w:val="001158D5"/>
    <w:rsid w:val="00115AB8"/>
    <w:rsid w:val="00116339"/>
    <w:rsid w:val="0011634E"/>
    <w:rsid w:val="00116A2D"/>
    <w:rsid w:val="001175EF"/>
    <w:rsid w:val="00117677"/>
    <w:rsid w:val="00117957"/>
    <w:rsid w:val="00117C78"/>
    <w:rsid w:val="001201EA"/>
    <w:rsid w:val="001203DB"/>
    <w:rsid w:val="0012079F"/>
    <w:rsid w:val="001207F3"/>
    <w:rsid w:val="00120C13"/>
    <w:rsid w:val="00121554"/>
    <w:rsid w:val="00121769"/>
    <w:rsid w:val="001219AD"/>
    <w:rsid w:val="00121C3F"/>
    <w:rsid w:val="00121E1A"/>
    <w:rsid w:val="00122727"/>
    <w:rsid w:val="00122842"/>
    <w:rsid w:val="001232D2"/>
    <w:rsid w:val="0012345C"/>
    <w:rsid w:val="00123975"/>
    <w:rsid w:val="00123D18"/>
    <w:rsid w:val="00123DED"/>
    <w:rsid w:val="00124074"/>
    <w:rsid w:val="001240C5"/>
    <w:rsid w:val="0012466E"/>
    <w:rsid w:val="0012467D"/>
    <w:rsid w:val="001246EC"/>
    <w:rsid w:val="001249D7"/>
    <w:rsid w:val="001249FC"/>
    <w:rsid w:val="00124E00"/>
    <w:rsid w:val="00124E10"/>
    <w:rsid w:val="00125078"/>
    <w:rsid w:val="0012523E"/>
    <w:rsid w:val="001252FE"/>
    <w:rsid w:val="001255A6"/>
    <w:rsid w:val="00125D34"/>
    <w:rsid w:val="0012636F"/>
    <w:rsid w:val="001268D1"/>
    <w:rsid w:val="00126A99"/>
    <w:rsid w:val="00126BBC"/>
    <w:rsid w:val="001273CA"/>
    <w:rsid w:val="001274AC"/>
    <w:rsid w:val="001275E6"/>
    <w:rsid w:val="00127604"/>
    <w:rsid w:val="0012762E"/>
    <w:rsid w:val="00127890"/>
    <w:rsid w:val="00127DE2"/>
    <w:rsid w:val="00127F28"/>
    <w:rsid w:val="0013016D"/>
    <w:rsid w:val="00130714"/>
    <w:rsid w:val="00130953"/>
    <w:rsid w:val="00130BBD"/>
    <w:rsid w:val="00131683"/>
    <w:rsid w:val="00131AC6"/>
    <w:rsid w:val="00131EEC"/>
    <w:rsid w:val="001321CE"/>
    <w:rsid w:val="001322B0"/>
    <w:rsid w:val="00132671"/>
    <w:rsid w:val="00132767"/>
    <w:rsid w:val="00132830"/>
    <w:rsid w:val="00132917"/>
    <w:rsid w:val="00132E89"/>
    <w:rsid w:val="0013327F"/>
    <w:rsid w:val="0013334C"/>
    <w:rsid w:val="00133AAA"/>
    <w:rsid w:val="00133EBD"/>
    <w:rsid w:val="001349E2"/>
    <w:rsid w:val="00135015"/>
    <w:rsid w:val="00135095"/>
    <w:rsid w:val="00135238"/>
    <w:rsid w:val="001352FD"/>
    <w:rsid w:val="0013547D"/>
    <w:rsid w:val="00135517"/>
    <w:rsid w:val="00135829"/>
    <w:rsid w:val="00135884"/>
    <w:rsid w:val="001358A7"/>
    <w:rsid w:val="001358F4"/>
    <w:rsid w:val="00135FC0"/>
    <w:rsid w:val="0013612A"/>
    <w:rsid w:val="00136998"/>
    <w:rsid w:val="00136AAD"/>
    <w:rsid w:val="00137280"/>
    <w:rsid w:val="00137288"/>
    <w:rsid w:val="00137480"/>
    <w:rsid w:val="001375B9"/>
    <w:rsid w:val="00137664"/>
    <w:rsid w:val="001376F7"/>
    <w:rsid w:val="00137ADE"/>
    <w:rsid w:val="00137EA0"/>
    <w:rsid w:val="00140543"/>
    <w:rsid w:val="001405AD"/>
    <w:rsid w:val="00140608"/>
    <w:rsid w:val="00140735"/>
    <w:rsid w:val="0014073C"/>
    <w:rsid w:val="00140762"/>
    <w:rsid w:val="001407F1"/>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CE0"/>
    <w:rsid w:val="00144D67"/>
    <w:rsid w:val="00144E04"/>
    <w:rsid w:val="001454BA"/>
    <w:rsid w:val="001454C4"/>
    <w:rsid w:val="00145C21"/>
    <w:rsid w:val="001462D7"/>
    <w:rsid w:val="00146577"/>
    <w:rsid w:val="00146773"/>
    <w:rsid w:val="00146B19"/>
    <w:rsid w:val="0014703E"/>
    <w:rsid w:val="001471AD"/>
    <w:rsid w:val="00147B76"/>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15"/>
    <w:rsid w:val="00153E69"/>
    <w:rsid w:val="00153EEF"/>
    <w:rsid w:val="00153F29"/>
    <w:rsid w:val="001544AB"/>
    <w:rsid w:val="00154F0D"/>
    <w:rsid w:val="00155178"/>
    <w:rsid w:val="001555C5"/>
    <w:rsid w:val="0015592A"/>
    <w:rsid w:val="00155CEB"/>
    <w:rsid w:val="00155D53"/>
    <w:rsid w:val="0015622B"/>
    <w:rsid w:val="00156260"/>
    <w:rsid w:val="00156284"/>
    <w:rsid w:val="00156502"/>
    <w:rsid w:val="00156E00"/>
    <w:rsid w:val="00157D80"/>
    <w:rsid w:val="0016019C"/>
    <w:rsid w:val="001601C7"/>
    <w:rsid w:val="00160244"/>
    <w:rsid w:val="001602C2"/>
    <w:rsid w:val="001603B9"/>
    <w:rsid w:val="00160674"/>
    <w:rsid w:val="00160786"/>
    <w:rsid w:val="00161444"/>
    <w:rsid w:val="00162262"/>
    <w:rsid w:val="001623A3"/>
    <w:rsid w:val="00162BD5"/>
    <w:rsid w:val="00162CF1"/>
    <w:rsid w:val="00162F82"/>
    <w:rsid w:val="001630E4"/>
    <w:rsid w:val="0016368F"/>
    <w:rsid w:val="001637B1"/>
    <w:rsid w:val="001639BC"/>
    <w:rsid w:val="00163AFC"/>
    <w:rsid w:val="00163C9A"/>
    <w:rsid w:val="00164050"/>
    <w:rsid w:val="00164275"/>
    <w:rsid w:val="00164646"/>
    <w:rsid w:val="00164704"/>
    <w:rsid w:val="001647FA"/>
    <w:rsid w:val="0016484B"/>
    <w:rsid w:val="00164FE5"/>
    <w:rsid w:val="00165137"/>
    <w:rsid w:val="001652D0"/>
    <w:rsid w:val="001652DD"/>
    <w:rsid w:val="00165D9A"/>
    <w:rsid w:val="001660E7"/>
    <w:rsid w:val="00166237"/>
    <w:rsid w:val="0016634F"/>
    <w:rsid w:val="00166809"/>
    <w:rsid w:val="00166879"/>
    <w:rsid w:val="001669F9"/>
    <w:rsid w:val="00166D9E"/>
    <w:rsid w:val="00166EE2"/>
    <w:rsid w:val="0016700E"/>
    <w:rsid w:val="0016710B"/>
    <w:rsid w:val="00167125"/>
    <w:rsid w:val="0016733C"/>
    <w:rsid w:val="00167630"/>
    <w:rsid w:val="0016764C"/>
    <w:rsid w:val="001678EC"/>
    <w:rsid w:val="00167ACD"/>
    <w:rsid w:val="00167CB3"/>
    <w:rsid w:val="00170397"/>
    <w:rsid w:val="00170482"/>
    <w:rsid w:val="001706E4"/>
    <w:rsid w:val="001708D0"/>
    <w:rsid w:val="00170E05"/>
    <w:rsid w:val="0017130C"/>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668"/>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06"/>
    <w:rsid w:val="00180860"/>
    <w:rsid w:val="00180D96"/>
    <w:rsid w:val="00180E60"/>
    <w:rsid w:val="00180FBB"/>
    <w:rsid w:val="001817BA"/>
    <w:rsid w:val="00181B3A"/>
    <w:rsid w:val="00181E7C"/>
    <w:rsid w:val="001820B2"/>
    <w:rsid w:val="001821E9"/>
    <w:rsid w:val="0018246F"/>
    <w:rsid w:val="001825B0"/>
    <w:rsid w:val="00182718"/>
    <w:rsid w:val="00182FBF"/>
    <w:rsid w:val="001836DF"/>
    <w:rsid w:val="001838B8"/>
    <w:rsid w:val="00183CB7"/>
    <w:rsid w:val="00183CC6"/>
    <w:rsid w:val="00183F11"/>
    <w:rsid w:val="001840F5"/>
    <w:rsid w:val="00184298"/>
    <w:rsid w:val="00184A29"/>
    <w:rsid w:val="00184BDB"/>
    <w:rsid w:val="00184DAB"/>
    <w:rsid w:val="00184F51"/>
    <w:rsid w:val="00185257"/>
    <w:rsid w:val="00185E59"/>
    <w:rsid w:val="00185E63"/>
    <w:rsid w:val="00185F10"/>
    <w:rsid w:val="00185FDA"/>
    <w:rsid w:val="00186395"/>
    <w:rsid w:val="001863E3"/>
    <w:rsid w:val="00186816"/>
    <w:rsid w:val="0018695F"/>
    <w:rsid w:val="00186B4D"/>
    <w:rsid w:val="00186DFF"/>
    <w:rsid w:val="0018767B"/>
    <w:rsid w:val="00187A61"/>
    <w:rsid w:val="001905CF"/>
    <w:rsid w:val="001908C5"/>
    <w:rsid w:val="00190927"/>
    <w:rsid w:val="00190BD5"/>
    <w:rsid w:val="00190C5A"/>
    <w:rsid w:val="00190D28"/>
    <w:rsid w:val="00191447"/>
    <w:rsid w:val="00191727"/>
    <w:rsid w:val="001918ED"/>
    <w:rsid w:val="00191EBF"/>
    <w:rsid w:val="00192338"/>
    <w:rsid w:val="00192589"/>
    <w:rsid w:val="001925E5"/>
    <w:rsid w:val="001929BC"/>
    <w:rsid w:val="001929F7"/>
    <w:rsid w:val="00193987"/>
    <w:rsid w:val="00194332"/>
    <w:rsid w:val="00194336"/>
    <w:rsid w:val="00194955"/>
    <w:rsid w:val="00195657"/>
    <w:rsid w:val="0019573B"/>
    <w:rsid w:val="0019592C"/>
    <w:rsid w:val="00195F8A"/>
    <w:rsid w:val="00196085"/>
    <w:rsid w:val="0019699F"/>
    <w:rsid w:val="00196B90"/>
    <w:rsid w:val="00196DE8"/>
    <w:rsid w:val="00196FF4"/>
    <w:rsid w:val="00197236"/>
    <w:rsid w:val="0019734F"/>
    <w:rsid w:val="001A0303"/>
    <w:rsid w:val="001A0313"/>
    <w:rsid w:val="001A0676"/>
    <w:rsid w:val="001A067A"/>
    <w:rsid w:val="001A06C8"/>
    <w:rsid w:val="001A1337"/>
    <w:rsid w:val="001A231E"/>
    <w:rsid w:val="001A246E"/>
    <w:rsid w:val="001A2939"/>
    <w:rsid w:val="001A2D38"/>
    <w:rsid w:val="001A2F2C"/>
    <w:rsid w:val="001A2FD5"/>
    <w:rsid w:val="001A3037"/>
    <w:rsid w:val="001A30FB"/>
    <w:rsid w:val="001A332A"/>
    <w:rsid w:val="001A3595"/>
    <w:rsid w:val="001A36CF"/>
    <w:rsid w:val="001A3974"/>
    <w:rsid w:val="001A39E3"/>
    <w:rsid w:val="001A3BBA"/>
    <w:rsid w:val="001A3D3D"/>
    <w:rsid w:val="001A3F0F"/>
    <w:rsid w:val="001A3FA5"/>
    <w:rsid w:val="001A4740"/>
    <w:rsid w:val="001A4EDF"/>
    <w:rsid w:val="001A5300"/>
    <w:rsid w:val="001A5308"/>
    <w:rsid w:val="001A58E5"/>
    <w:rsid w:val="001A595B"/>
    <w:rsid w:val="001A601E"/>
    <w:rsid w:val="001A6164"/>
    <w:rsid w:val="001A61A0"/>
    <w:rsid w:val="001A68E1"/>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2CC4"/>
    <w:rsid w:val="001B2DDE"/>
    <w:rsid w:val="001B35C1"/>
    <w:rsid w:val="001B3754"/>
    <w:rsid w:val="001B3A10"/>
    <w:rsid w:val="001B3BA9"/>
    <w:rsid w:val="001B3F75"/>
    <w:rsid w:val="001B4371"/>
    <w:rsid w:val="001B5332"/>
    <w:rsid w:val="001B54E9"/>
    <w:rsid w:val="001B55DE"/>
    <w:rsid w:val="001B5C45"/>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8C4"/>
    <w:rsid w:val="001C2A8B"/>
    <w:rsid w:val="001C2F1E"/>
    <w:rsid w:val="001C2F56"/>
    <w:rsid w:val="001C3434"/>
    <w:rsid w:val="001C3474"/>
    <w:rsid w:val="001C3AAF"/>
    <w:rsid w:val="001C3DC6"/>
    <w:rsid w:val="001C3E02"/>
    <w:rsid w:val="001C4829"/>
    <w:rsid w:val="001C494D"/>
    <w:rsid w:val="001C49A2"/>
    <w:rsid w:val="001C4A09"/>
    <w:rsid w:val="001C4A39"/>
    <w:rsid w:val="001C4F5F"/>
    <w:rsid w:val="001C541B"/>
    <w:rsid w:val="001C541F"/>
    <w:rsid w:val="001C54B8"/>
    <w:rsid w:val="001C589B"/>
    <w:rsid w:val="001C58A6"/>
    <w:rsid w:val="001C5BA8"/>
    <w:rsid w:val="001C5BC8"/>
    <w:rsid w:val="001C5CB6"/>
    <w:rsid w:val="001C5D19"/>
    <w:rsid w:val="001C5DBB"/>
    <w:rsid w:val="001C5F88"/>
    <w:rsid w:val="001C6182"/>
    <w:rsid w:val="001C619C"/>
    <w:rsid w:val="001C639F"/>
    <w:rsid w:val="001C66D2"/>
    <w:rsid w:val="001C6E4C"/>
    <w:rsid w:val="001C7426"/>
    <w:rsid w:val="001C7F47"/>
    <w:rsid w:val="001D006C"/>
    <w:rsid w:val="001D0107"/>
    <w:rsid w:val="001D056C"/>
    <w:rsid w:val="001D0578"/>
    <w:rsid w:val="001D0593"/>
    <w:rsid w:val="001D1258"/>
    <w:rsid w:val="001D19F8"/>
    <w:rsid w:val="001D1CFF"/>
    <w:rsid w:val="001D21E8"/>
    <w:rsid w:val="001D2B3C"/>
    <w:rsid w:val="001D2E6C"/>
    <w:rsid w:val="001D33D2"/>
    <w:rsid w:val="001D35DC"/>
    <w:rsid w:val="001D39B8"/>
    <w:rsid w:val="001D3C75"/>
    <w:rsid w:val="001D3E8E"/>
    <w:rsid w:val="001D40F1"/>
    <w:rsid w:val="001D43C0"/>
    <w:rsid w:val="001D448E"/>
    <w:rsid w:val="001D46D9"/>
    <w:rsid w:val="001D4969"/>
    <w:rsid w:val="001D4AF0"/>
    <w:rsid w:val="001D4F24"/>
    <w:rsid w:val="001D506F"/>
    <w:rsid w:val="001D57BC"/>
    <w:rsid w:val="001D5D31"/>
    <w:rsid w:val="001D5EB3"/>
    <w:rsid w:val="001D62DE"/>
    <w:rsid w:val="001D6E61"/>
    <w:rsid w:val="001D6F30"/>
    <w:rsid w:val="001D6FC1"/>
    <w:rsid w:val="001D722D"/>
    <w:rsid w:val="001D7260"/>
    <w:rsid w:val="001D747E"/>
    <w:rsid w:val="001D7816"/>
    <w:rsid w:val="001D7A40"/>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A4"/>
    <w:rsid w:val="001E2EEF"/>
    <w:rsid w:val="001E3188"/>
    <w:rsid w:val="001E31D1"/>
    <w:rsid w:val="001E32BE"/>
    <w:rsid w:val="001E3A45"/>
    <w:rsid w:val="001E420B"/>
    <w:rsid w:val="001E4704"/>
    <w:rsid w:val="001E48DF"/>
    <w:rsid w:val="001E49A2"/>
    <w:rsid w:val="001E49C6"/>
    <w:rsid w:val="001E5A82"/>
    <w:rsid w:val="001E5BB2"/>
    <w:rsid w:val="001E5D1F"/>
    <w:rsid w:val="001E5EDC"/>
    <w:rsid w:val="001E6313"/>
    <w:rsid w:val="001E6757"/>
    <w:rsid w:val="001E6BDA"/>
    <w:rsid w:val="001E6C1B"/>
    <w:rsid w:val="001E7173"/>
    <w:rsid w:val="001E719A"/>
    <w:rsid w:val="001E74F0"/>
    <w:rsid w:val="001E750C"/>
    <w:rsid w:val="001E7A8F"/>
    <w:rsid w:val="001E7D26"/>
    <w:rsid w:val="001F020C"/>
    <w:rsid w:val="001F0546"/>
    <w:rsid w:val="001F07C1"/>
    <w:rsid w:val="001F0DDF"/>
    <w:rsid w:val="001F11F0"/>
    <w:rsid w:val="001F1500"/>
    <w:rsid w:val="001F168E"/>
    <w:rsid w:val="001F18E2"/>
    <w:rsid w:val="001F1B1E"/>
    <w:rsid w:val="001F1BEA"/>
    <w:rsid w:val="001F1DFA"/>
    <w:rsid w:val="001F1E26"/>
    <w:rsid w:val="001F22A9"/>
    <w:rsid w:val="001F26E9"/>
    <w:rsid w:val="001F29D5"/>
    <w:rsid w:val="001F2E08"/>
    <w:rsid w:val="001F33A0"/>
    <w:rsid w:val="001F3538"/>
    <w:rsid w:val="001F35A8"/>
    <w:rsid w:val="001F39AB"/>
    <w:rsid w:val="001F3C3A"/>
    <w:rsid w:val="001F3C49"/>
    <w:rsid w:val="001F45E8"/>
    <w:rsid w:val="001F4E57"/>
    <w:rsid w:val="001F4E7F"/>
    <w:rsid w:val="001F53A2"/>
    <w:rsid w:val="001F5C95"/>
    <w:rsid w:val="001F5C9E"/>
    <w:rsid w:val="001F5E73"/>
    <w:rsid w:val="001F5ED8"/>
    <w:rsid w:val="001F5F10"/>
    <w:rsid w:val="001F644E"/>
    <w:rsid w:val="001F68ED"/>
    <w:rsid w:val="001F69D5"/>
    <w:rsid w:val="001F6E45"/>
    <w:rsid w:val="001F7317"/>
    <w:rsid w:val="001F798D"/>
    <w:rsid w:val="001F7BA1"/>
    <w:rsid w:val="001F7C56"/>
    <w:rsid w:val="001F7DD6"/>
    <w:rsid w:val="002000F2"/>
    <w:rsid w:val="002000FC"/>
    <w:rsid w:val="0020087C"/>
    <w:rsid w:val="00200A92"/>
    <w:rsid w:val="00200B81"/>
    <w:rsid w:val="00200BF9"/>
    <w:rsid w:val="00200CC2"/>
    <w:rsid w:val="002010BE"/>
    <w:rsid w:val="0020142D"/>
    <w:rsid w:val="00201446"/>
    <w:rsid w:val="00201488"/>
    <w:rsid w:val="002016C0"/>
    <w:rsid w:val="00201A5F"/>
    <w:rsid w:val="00201B59"/>
    <w:rsid w:val="00201DEC"/>
    <w:rsid w:val="00202276"/>
    <w:rsid w:val="002024E6"/>
    <w:rsid w:val="00202D2E"/>
    <w:rsid w:val="00203159"/>
    <w:rsid w:val="00203A6E"/>
    <w:rsid w:val="00203F00"/>
    <w:rsid w:val="00203F5C"/>
    <w:rsid w:val="002047DE"/>
    <w:rsid w:val="0020487D"/>
    <w:rsid w:val="00204981"/>
    <w:rsid w:val="00204A5A"/>
    <w:rsid w:val="00204C12"/>
    <w:rsid w:val="00204C59"/>
    <w:rsid w:val="00205168"/>
    <w:rsid w:val="00205635"/>
    <w:rsid w:val="002059A3"/>
    <w:rsid w:val="00205AB2"/>
    <w:rsid w:val="00205CB2"/>
    <w:rsid w:val="00205D0E"/>
    <w:rsid w:val="00205D98"/>
    <w:rsid w:val="0020610B"/>
    <w:rsid w:val="00206260"/>
    <w:rsid w:val="002063A7"/>
    <w:rsid w:val="0020671A"/>
    <w:rsid w:val="0020674D"/>
    <w:rsid w:val="00206BF6"/>
    <w:rsid w:val="00206C83"/>
    <w:rsid w:val="00206E5A"/>
    <w:rsid w:val="0020724F"/>
    <w:rsid w:val="00207403"/>
    <w:rsid w:val="00207613"/>
    <w:rsid w:val="00207847"/>
    <w:rsid w:val="00207AF9"/>
    <w:rsid w:val="00207BB9"/>
    <w:rsid w:val="00207EA1"/>
    <w:rsid w:val="00207EB6"/>
    <w:rsid w:val="00210174"/>
    <w:rsid w:val="0021065B"/>
    <w:rsid w:val="002109D5"/>
    <w:rsid w:val="00210A2E"/>
    <w:rsid w:val="00210B05"/>
    <w:rsid w:val="00210C67"/>
    <w:rsid w:val="00210C84"/>
    <w:rsid w:val="00210C91"/>
    <w:rsid w:val="00210F42"/>
    <w:rsid w:val="00210FB6"/>
    <w:rsid w:val="00211042"/>
    <w:rsid w:val="00211345"/>
    <w:rsid w:val="002114FA"/>
    <w:rsid w:val="00211D31"/>
    <w:rsid w:val="00211DD9"/>
    <w:rsid w:val="002126F7"/>
    <w:rsid w:val="00212816"/>
    <w:rsid w:val="002130BD"/>
    <w:rsid w:val="00213851"/>
    <w:rsid w:val="002139DB"/>
    <w:rsid w:val="00214298"/>
    <w:rsid w:val="00214DC4"/>
    <w:rsid w:val="00214E0D"/>
    <w:rsid w:val="0021512E"/>
    <w:rsid w:val="00215391"/>
    <w:rsid w:val="0021586D"/>
    <w:rsid w:val="0021592D"/>
    <w:rsid w:val="00215D76"/>
    <w:rsid w:val="002162EA"/>
    <w:rsid w:val="002165F9"/>
    <w:rsid w:val="00216685"/>
    <w:rsid w:val="00216B17"/>
    <w:rsid w:val="00216BBF"/>
    <w:rsid w:val="00216D0D"/>
    <w:rsid w:val="00216FAE"/>
    <w:rsid w:val="00217135"/>
    <w:rsid w:val="0021786C"/>
    <w:rsid w:val="0021797D"/>
    <w:rsid w:val="00217C32"/>
    <w:rsid w:val="00217CE8"/>
    <w:rsid w:val="0022003A"/>
    <w:rsid w:val="002202EC"/>
    <w:rsid w:val="002204ED"/>
    <w:rsid w:val="002208BE"/>
    <w:rsid w:val="0022091D"/>
    <w:rsid w:val="00220E92"/>
    <w:rsid w:val="00221022"/>
    <w:rsid w:val="0022135D"/>
    <w:rsid w:val="00221A1C"/>
    <w:rsid w:val="00221A25"/>
    <w:rsid w:val="00221F2F"/>
    <w:rsid w:val="00222052"/>
    <w:rsid w:val="0022214A"/>
    <w:rsid w:val="002222A4"/>
    <w:rsid w:val="00222AB8"/>
    <w:rsid w:val="00222B25"/>
    <w:rsid w:val="00222FE7"/>
    <w:rsid w:val="00223833"/>
    <w:rsid w:val="00223ACD"/>
    <w:rsid w:val="002240CF"/>
    <w:rsid w:val="00224A38"/>
    <w:rsid w:val="00224A9B"/>
    <w:rsid w:val="00224DF1"/>
    <w:rsid w:val="00225882"/>
    <w:rsid w:val="00225CB3"/>
    <w:rsid w:val="002262CB"/>
    <w:rsid w:val="0022657F"/>
    <w:rsid w:val="00226585"/>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5E"/>
    <w:rsid w:val="002314EE"/>
    <w:rsid w:val="00231740"/>
    <w:rsid w:val="00231B71"/>
    <w:rsid w:val="00231D67"/>
    <w:rsid w:val="00232149"/>
    <w:rsid w:val="00232191"/>
    <w:rsid w:val="0023287C"/>
    <w:rsid w:val="00232E9D"/>
    <w:rsid w:val="00232F30"/>
    <w:rsid w:val="0023324F"/>
    <w:rsid w:val="0023427B"/>
    <w:rsid w:val="002344C8"/>
    <w:rsid w:val="002345EE"/>
    <w:rsid w:val="002347F2"/>
    <w:rsid w:val="002349C5"/>
    <w:rsid w:val="00234B73"/>
    <w:rsid w:val="00234D97"/>
    <w:rsid w:val="00235275"/>
    <w:rsid w:val="0023549D"/>
    <w:rsid w:val="00235581"/>
    <w:rsid w:val="00235698"/>
    <w:rsid w:val="0023594C"/>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BF5"/>
    <w:rsid w:val="00241C7B"/>
    <w:rsid w:val="00241D6D"/>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F3"/>
    <w:rsid w:val="002504F0"/>
    <w:rsid w:val="002506F5"/>
    <w:rsid w:val="002508C7"/>
    <w:rsid w:val="00250D20"/>
    <w:rsid w:val="00250D9C"/>
    <w:rsid w:val="00251117"/>
    <w:rsid w:val="002512A9"/>
    <w:rsid w:val="00251311"/>
    <w:rsid w:val="002515EA"/>
    <w:rsid w:val="0025169E"/>
    <w:rsid w:val="00251723"/>
    <w:rsid w:val="00251843"/>
    <w:rsid w:val="00251929"/>
    <w:rsid w:val="00251BD3"/>
    <w:rsid w:val="00251F5E"/>
    <w:rsid w:val="00251F78"/>
    <w:rsid w:val="0025204B"/>
    <w:rsid w:val="00252433"/>
    <w:rsid w:val="00252D43"/>
    <w:rsid w:val="002530D6"/>
    <w:rsid w:val="002530D9"/>
    <w:rsid w:val="0025325D"/>
    <w:rsid w:val="002533FF"/>
    <w:rsid w:val="00253400"/>
    <w:rsid w:val="00253457"/>
    <w:rsid w:val="002537F5"/>
    <w:rsid w:val="002538AC"/>
    <w:rsid w:val="00253905"/>
    <w:rsid w:val="00253AB9"/>
    <w:rsid w:val="0025429A"/>
    <w:rsid w:val="00254456"/>
    <w:rsid w:val="002548CA"/>
    <w:rsid w:val="0025617F"/>
    <w:rsid w:val="00256AC0"/>
    <w:rsid w:val="00256B22"/>
    <w:rsid w:val="00256B4F"/>
    <w:rsid w:val="00256C72"/>
    <w:rsid w:val="00256D51"/>
    <w:rsid w:val="00256F02"/>
    <w:rsid w:val="002571C8"/>
    <w:rsid w:val="002572F1"/>
    <w:rsid w:val="00257521"/>
    <w:rsid w:val="00257A62"/>
    <w:rsid w:val="00257B47"/>
    <w:rsid w:val="00260156"/>
    <w:rsid w:val="00260472"/>
    <w:rsid w:val="0026075E"/>
    <w:rsid w:val="002608BD"/>
    <w:rsid w:val="00260FAD"/>
    <w:rsid w:val="002617F6"/>
    <w:rsid w:val="00261D05"/>
    <w:rsid w:val="002623AC"/>
    <w:rsid w:val="002624E4"/>
    <w:rsid w:val="00262979"/>
    <w:rsid w:val="00263038"/>
    <w:rsid w:val="002631DC"/>
    <w:rsid w:val="0026346D"/>
    <w:rsid w:val="0026382D"/>
    <w:rsid w:val="0026385F"/>
    <w:rsid w:val="00263DD9"/>
    <w:rsid w:val="002640B0"/>
    <w:rsid w:val="00264256"/>
    <w:rsid w:val="0026432F"/>
    <w:rsid w:val="0026455A"/>
    <w:rsid w:val="0026460B"/>
    <w:rsid w:val="0026468A"/>
    <w:rsid w:val="00264724"/>
    <w:rsid w:val="00264C28"/>
    <w:rsid w:val="00265077"/>
    <w:rsid w:val="0026529B"/>
    <w:rsid w:val="002652AE"/>
    <w:rsid w:val="002654D9"/>
    <w:rsid w:val="00265659"/>
    <w:rsid w:val="00265701"/>
    <w:rsid w:val="00265CB1"/>
    <w:rsid w:val="00265E9A"/>
    <w:rsid w:val="00266111"/>
    <w:rsid w:val="00266210"/>
    <w:rsid w:val="002664FA"/>
    <w:rsid w:val="00266867"/>
    <w:rsid w:val="00266E77"/>
    <w:rsid w:val="00266FC4"/>
    <w:rsid w:val="0026716C"/>
    <w:rsid w:val="002706CC"/>
    <w:rsid w:val="002708DA"/>
    <w:rsid w:val="00270C11"/>
    <w:rsid w:val="00270C63"/>
    <w:rsid w:val="00270C98"/>
    <w:rsid w:val="00270CF1"/>
    <w:rsid w:val="00270E57"/>
    <w:rsid w:val="00270E80"/>
    <w:rsid w:val="002711C3"/>
    <w:rsid w:val="002713CE"/>
    <w:rsid w:val="0027193C"/>
    <w:rsid w:val="00271EEF"/>
    <w:rsid w:val="00272071"/>
    <w:rsid w:val="0027212E"/>
    <w:rsid w:val="0027242C"/>
    <w:rsid w:val="00272474"/>
    <w:rsid w:val="00272557"/>
    <w:rsid w:val="0027257A"/>
    <w:rsid w:val="00272736"/>
    <w:rsid w:val="00272D06"/>
    <w:rsid w:val="00272FEB"/>
    <w:rsid w:val="0027335A"/>
    <w:rsid w:val="00273644"/>
    <w:rsid w:val="002738C9"/>
    <w:rsid w:val="00273B2D"/>
    <w:rsid w:val="00273CFB"/>
    <w:rsid w:val="00274372"/>
    <w:rsid w:val="00274668"/>
    <w:rsid w:val="002747E9"/>
    <w:rsid w:val="00274AA4"/>
    <w:rsid w:val="00274CE5"/>
    <w:rsid w:val="00274D08"/>
    <w:rsid w:val="00274DE3"/>
    <w:rsid w:val="0027540F"/>
    <w:rsid w:val="00275464"/>
    <w:rsid w:val="0027549F"/>
    <w:rsid w:val="002754AB"/>
    <w:rsid w:val="0027568B"/>
    <w:rsid w:val="002756D5"/>
    <w:rsid w:val="00275974"/>
    <w:rsid w:val="00275B92"/>
    <w:rsid w:val="00275E10"/>
    <w:rsid w:val="00275F3B"/>
    <w:rsid w:val="00276001"/>
    <w:rsid w:val="00276243"/>
    <w:rsid w:val="002764FB"/>
    <w:rsid w:val="002765F0"/>
    <w:rsid w:val="00276660"/>
    <w:rsid w:val="002766C9"/>
    <w:rsid w:val="002768E3"/>
    <w:rsid w:val="00277512"/>
    <w:rsid w:val="002777E4"/>
    <w:rsid w:val="00277E66"/>
    <w:rsid w:val="002801D0"/>
    <w:rsid w:val="002801E2"/>
    <w:rsid w:val="00280612"/>
    <w:rsid w:val="0028073A"/>
    <w:rsid w:val="00280960"/>
    <w:rsid w:val="00280F0F"/>
    <w:rsid w:val="0028164E"/>
    <w:rsid w:val="0028168F"/>
    <w:rsid w:val="00281A1F"/>
    <w:rsid w:val="0028231F"/>
    <w:rsid w:val="002825CE"/>
    <w:rsid w:val="00283165"/>
    <w:rsid w:val="002832E7"/>
    <w:rsid w:val="002838C1"/>
    <w:rsid w:val="002838C8"/>
    <w:rsid w:val="002844D6"/>
    <w:rsid w:val="00284BDF"/>
    <w:rsid w:val="00284E7F"/>
    <w:rsid w:val="0028550D"/>
    <w:rsid w:val="00285520"/>
    <w:rsid w:val="00285894"/>
    <w:rsid w:val="00285E28"/>
    <w:rsid w:val="00286631"/>
    <w:rsid w:val="0028684D"/>
    <w:rsid w:val="00286A7C"/>
    <w:rsid w:val="00286B84"/>
    <w:rsid w:val="00286F76"/>
    <w:rsid w:val="00287376"/>
    <w:rsid w:val="002877DE"/>
    <w:rsid w:val="00287821"/>
    <w:rsid w:val="00287C28"/>
    <w:rsid w:val="00287C39"/>
    <w:rsid w:val="00290254"/>
    <w:rsid w:val="00290C83"/>
    <w:rsid w:val="00290CD3"/>
    <w:rsid w:val="0029130D"/>
    <w:rsid w:val="0029142E"/>
    <w:rsid w:val="002915DA"/>
    <w:rsid w:val="0029178F"/>
    <w:rsid w:val="00291C45"/>
    <w:rsid w:val="002921EA"/>
    <w:rsid w:val="002924B7"/>
    <w:rsid w:val="00292540"/>
    <w:rsid w:val="0029279E"/>
    <w:rsid w:val="00292F26"/>
    <w:rsid w:val="00293504"/>
    <w:rsid w:val="00293845"/>
    <w:rsid w:val="00293C49"/>
    <w:rsid w:val="00294266"/>
    <w:rsid w:val="002942D0"/>
    <w:rsid w:val="002944CA"/>
    <w:rsid w:val="00294504"/>
    <w:rsid w:val="00294722"/>
    <w:rsid w:val="00294AB1"/>
    <w:rsid w:val="00294C8C"/>
    <w:rsid w:val="00294E37"/>
    <w:rsid w:val="00295226"/>
    <w:rsid w:val="002952C4"/>
    <w:rsid w:val="002953D0"/>
    <w:rsid w:val="0029572F"/>
    <w:rsid w:val="00295DBA"/>
    <w:rsid w:val="00295F1C"/>
    <w:rsid w:val="002960D8"/>
    <w:rsid w:val="00296758"/>
    <w:rsid w:val="0029696C"/>
    <w:rsid w:val="00296D93"/>
    <w:rsid w:val="00296FD8"/>
    <w:rsid w:val="0029743A"/>
    <w:rsid w:val="00297499"/>
    <w:rsid w:val="002974AA"/>
    <w:rsid w:val="002977A0"/>
    <w:rsid w:val="00297DC8"/>
    <w:rsid w:val="00297F46"/>
    <w:rsid w:val="002A025C"/>
    <w:rsid w:val="002A0581"/>
    <w:rsid w:val="002A05EF"/>
    <w:rsid w:val="002A0724"/>
    <w:rsid w:val="002A0E14"/>
    <w:rsid w:val="002A1293"/>
    <w:rsid w:val="002A12D7"/>
    <w:rsid w:val="002A1A57"/>
    <w:rsid w:val="002A1DA1"/>
    <w:rsid w:val="002A205B"/>
    <w:rsid w:val="002A23AB"/>
    <w:rsid w:val="002A2FB8"/>
    <w:rsid w:val="002A31FF"/>
    <w:rsid w:val="002A3668"/>
    <w:rsid w:val="002A3771"/>
    <w:rsid w:val="002A37C5"/>
    <w:rsid w:val="002A3AFD"/>
    <w:rsid w:val="002A3B12"/>
    <w:rsid w:val="002A4102"/>
    <w:rsid w:val="002A4918"/>
    <w:rsid w:val="002A4B7D"/>
    <w:rsid w:val="002A4E20"/>
    <w:rsid w:val="002A4FA9"/>
    <w:rsid w:val="002A523D"/>
    <w:rsid w:val="002A58A5"/>
    <w:rsid w:val="002A5FC1"/>
    <w:rsid w:val="002A62F8"/>
    <w:rsid w:val="002A6328"/>
    <w:rsid w:val="002A6EF8"/>
    <w:rsid w:val="002A732C"/>
    <w:rsid w:val="002A7A6A"/>
    <w:rsid w:val="002A7AB4"/>
    <w:rsid w:val="002B07BF"/>
    <w:rsid w:val="002B0805"/>
    <w:rsid w:val="002B0960"/>
    <w:rsid w:val="002B0C99"/>
    <w:rsid w:val="002B0F89"/>
    <w:rsid w:val="002B109F"/>
    <w:rsid w:val="002B10F9"/>
    <w:rsid w:val="002B12C7"/>
    <w:rsid w:val="002B1AFA"/>
    <w:rsid w:val="002B21D6"/>
    <w:rsid w:val="002B24CF"/>
    <w:rsid w:val="002B2C92"/>
    <w:rsid w:val="002B3081"/>
    <w:rsid w:val="002B318B"/>
    <w:rsid w:val="002B32BC"/>
    <w:rsid w:val="002B340B"/>
    <w:rsid w:val="002B34AE"/>
    <w:rsid w:val="002B3D90"/>
    <w:rsid w:val="002B42AA"/>
    <w:rsid w:val="002B42C0"/>
    <w:rsid w:val="002B453B"/>
    <w:rsid w:val="002B4A03"/>
    <w:rsid w:val="002B4C39"/>
    <w:rsid w:val="002B601A"/>
    <w:rsid w:val="002B61F1"/>
    <w:rsid w:val="002B64FE"/>
    <w:rsid w:val="002B694E"/>
    <w:rsid w:val="002B6D31"/>
    <w:rsid w:val="002B70A2"/>
    <w:rsid w:val="002B7A71"/>
    <w:rsid w:val="002B7D56"/>
    <w:rsid w:val="002C04C2"/>
    <w:rsid w:val="002C0818"/>
    <w:rsid w:val="002C0D11"/>
    <w:rsid w:val="002C1608"/>
    <w:rsid w:val="002C1ADC"/>
    <w:rsid w:val="002C1B17"/>
    <w:rsid w:val="002C1C66"/>
    <w:rsid w:val="002C203A"/>
    <w:rsid w:val="002C25FB"/>
    <w:rsid w:val="002C2AE9"/>
    <w:rsid w:val="002C2B29"/>
    <w:rsid w:val="002C2E8A"/>
    <w:rsid w:val="002C2FCD"/>
    <w:rsid w:val="002C3AE4"/>
    <w:rsid w:val="002C3B5D"/>
    <w:rsid w:val="002C3E89"/>
    <w:rsid w:val="002C4076"/>
    <w:rsid w:val="002C414B"/>
    <w:rsid w:val="002C42AA"/>
    <w:rsid w:val="002C4AF6"/>
    <w:rsid w:val="002C5533"/>
    <w:rsid w:val="002C5620"/>
    <w:rsid w:val="002C581E"/>
    <w:rsid w:val="002C5A6B"/>
    <w:rsid w:val="002C61E0"/>
    <w:rsid w:val="002C640C"/>
    <w:rsid w:val="002C6ABB"/>
    <w:rsid w:val="002C6D3C"/>
    <w:rsid w:val="002C782F"/>
    <w:rsid w:val="002C7B03"/>
    <w:rsid w:val="002C7B0D"/>
    <w:rsid w:val="002C7EBB"/>
    <w:rsid w:val="002D001E"/>
    <w:rsid w:val="002D0115"/>
    <w:rsid w:val="002D0298"/>
    <w:rsid w:val="002D04DC"/>
    <w:rsid w:val="002D0657"/>
    <w:rsid w:val="002D0820"/>
    <w:rsid w:val="002D0994"/>
    <w:rsid w:val="002D09B3"/>
    <w:rsid w:val="002D0C09"/>
    <w:rsid w:val="002D1258"/>
    <w:rsid w:val="002D13B7"/>
    <w:rsid w:val="002D2A64"/>
    <w:rsid w:val="002D2B4E"/>
    <w:rsid w:val="002D37B9"/>
    <w:rsid w:val="002D3910"/>
    <w:rsid w:val="002D3968"/>
    <w:rsid w:val="002D425A"/>
    <w:rsid w:val="002D4314"/>
    <w:rsid w:val="002D4A54"/>
    <w:rsid w:val="002D4E37"/>
    <w:rsid w:val="002D4E86"/>
    <w:rsid w:val="002D52E0"/>
    <w:rsid w:val="002D5726"/>
    <w:rsid w:val="002D5DEA"/>
    <w:rsid w:val="002D609C"/>
    <w:rsid w:val="002D6127"/>
    <w:rsid w:val="002D61BE"/>
    <w:rsid w:val="002D61F0"/>
    <w:rsid w:val="002D6624"/>
    <w:rsid w:val="002D7235"/>
    <w:rsid w:val="002D76E8"/>
    <w:rsid w:val="002E0E15"/>
    <w:rsid w:val="002E0E94"/>
    <w:rsid w:val="002E15A5"/>
    <w:rsid w:val="002E16BC"/>
    <w:rsid w:val="002E1F0D"/>
    <w:rsid w:val="002E25D2"/>
    <w:rsid w:val="002E2738"/>
    <w:rsid w:val="002E2923"/>
    <w:rsid w:val="002E2A76"/>
    <w:rsid w:val="002E306D"/>
    <w:rsid w:val="002E3653"/>
    <w:rsid w:val="002E38B7"/>
    <w:rsid w:val="002E4301"/>
    <w:rsid w:val="002E4E3D"/>
    <w:rsid w:val="002E4EA1"/>
    <w:rsid w:val="002E58E1"/>
    <w:rsid w:val="002E597A"/>
    <w:rsid w:val="002E5BDD"/>
    <w:rsid w:val="002E5C56"/>
    <w:rsid w:val="002E5D86"/>
    <w:rsid w:val="002E5DD7"/>
    <w:rsid w:val="002E6809"/>
    <w:rsid w:val="002E7021"/>
    <w:rsid w:val="002E734F"/>
    <w:rsid w:val="002E74A4"/>
    <w:rsid w:val="002E7B84"/>
    <w:rsid w:val="002F0045"/>
    <w:rsid w:val="002F00F0"/>
    <w:rsid w:val="002F025B"/>
    <w:rsid w:val="002F0684"/>
    <w:rsid w:val="002F09C0"/>
    <w:rsid w:val="002F0ADB"/>
    <w:rsid w:val="002F0E34"/>
    <w:rsid w:val="002F1C49"/>
    <w:rsid w:val="002F1D0C"/>
    <w:rsid w:val="002F2AE0"/>
    <w:rsid w:val="002F2DE8"/>
    <w:rsid w:val="002F31C4"/>
    <w:rsid w:val="002F322F"/>
    <w:rsid w:val="002F38FD"/>
    <w:rsid w:val="002F3C93"/>
    <w:rsid w:val="002F3F16"/>
    <w:rsid w:val="002F413F"/>
    <w:rsid w:val="002F446A"/>
    <w:rsid w:val="002F44AD"/>
    <w:rsid w:val="002F45D3"/>
    <w:rsid w:val="002F4934"/>
    <w:rsid w:val="002F4A01"/>
    <w:rsid w:val="002F4A52"/>
    <w:rsid w:val="002F4CF5"/>
    <w:rsid w:val="002F4E98"/>
    <w:rsid w:val="002F4FC5"/>
    <w:rsid w:val="002F5312"/>
    <w:rsid w:val="002F5422"/>
    <w:rsid w:val="002F5634"/>
    <w:rsid w:val="002F566C"/>
    <w:rsid w:val="002F5874"/>
    <w:rsid w:val="002F5881"/>
    <w:rsid w:val="002F5BD1"/>
    <w:rsid w:val="002F5FDA"/>
    <w:rsid w:val="002F605C"/>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38E"/>
    <w:rsid w:val="003024DE"/>
    <w:rsid w:val="00302701"/>
    <w:rsid w:val="00302739"/>
    <w:rsid w:val="003027A0"/>
    <w:rsid w:val="00302B48"/>
    <w:rsid w:val="00302EDE"/>
    <w:rsid w:val="00302FEF"/>
    <w:rsid w:val="0030318E"/>
    <w:rsid w:val="0030387A"/>
    <w:rsid w:val="00304556"/>
    <w:rsid w:val="00304AC5"/>
    <w:rsid w:val="00304C9E"/>
    <w:rsid w:val="003055AD"/>
    <w:rsid w:val="00305A09"/>
    <w:rsid w:val="00305B82"/>
    <w:rsid w:val="00305D3D"/>
    <w:rsid w:val="0030649F"/>
    <w:rsid w:val="003065FB"/>
    <w:rsid w:val="00306ED2"/>
    <w:rsid w:val="00306F89"/>
    <w:rsid w:val="0030702A"/>
    <w:rsid w:val="003070BF"/>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AED"/>
    <w:rsid w:val="00313BC1"/>
    <w:rsid w:val="00313C4F"/>
    <w:rsid w:val="003141C2"/>
    <w:rsid w:val="00314CBB"/>
    <w:rsid w:val="003156DF"/>
    <w:rsid w:val="0031599D"/>
    <w:rsid w:val="00315A64"/>
    <w:rsid w:val="00316064"/>
    <w:rsid w:val="00316C58"/>
    <w:rsid w:val="00316C8E"/>
    <w:rsid w:val="00316EAE"/>
    <w:rsid w:val="00316FAF"/>
    <w:rsid w:val="00317050"/>
    <w:rsid w:val="00317625"/>
    <w:rsid w:val="0031767A"/>
    <w:rsid w:val="00317731"/>
    <w:rsid w:val="00317C5E"/>
    <w:rsid w:val="00317C98"/>
    <w:rsid w:val="0032013F"/>
    <w:rsid w:val="0032018E"/>
    <w:rsid w:val="00320B1B"/>
    <w:rsid w:val="00320E91"/>
    <w:rsid w:val="00320F1B"/>
    <w:rsid w:val="0032151E"/>
    <w:rsid w:val="0032172E"/>
    <w:rsid w:val="00321822"/>
    <w:rsid w:val="00321B02"/>
    <w:rsid w:val="00321FF3"/>
    <w:rsid w:val="00322BC3"/>
    <w:rsid w:val="00322C2B"/>
    <w:rsid w:val="00322E3B"/>
    <w:rsid w:val="003232E3"/>
    <w:rsid w:val="00323EF7"/>
    <w:rsid w:val="00323FAD"/>
    <w:rsid w:val="00324089"/>
    <w:rsid w:val="00324701"/>
    <w:rsid w:val="00324811"/>
    <w:rsid w:val="0032489D"/>
    <w:rsid w:val="003249F8"/>
    <w:rsid w:val="0032556B"/>
    <w:rsid w:val="00325879"/>
    <w:rsid w:val="0032624C"/>
    <w:rsid w:val="0032651E"/>
    <w:rsid w:val="003267A6"/>
    <w:rsid w:val="003271E3"/>
    <w:rsid w:val="003272D0"/>
    <w:rsid w:val="003273DE"/>
    <w:rsid w:val="003278C7"/>
    <w:rsid w:val="0032793B"/>
    <w:rsid w:val="00327AEA"/>
    <w:rsid w:val="00327D99"/>
    <w:rsid w:val="00327EEC"/>
    <w:rsid w:val="00327FA5"/>
    <w:rsid w:val="003301AC"/>
    <w:rsid w:val="003308C4"/>
    <w:rsid w:val="00330C30"/>
    <w:rsid w:val="00330DE8"/>
    <w:rsid w:val="00331AAF"/>
    <w:rsid w:val="00331C02"/>
    <w:rsid w:val="00332123"/>
    <w:rsid w:val="003321C3"/>
    <w:rsid w:val="00332962"/>
    <w:rsid w:val="00332B15"/>
    <w:rsid w:val="00332E7A"/>
    <w:rsid w:val="003338F5"/>
    <w:rsid w:val="003344B9"/>
    <w:rsid w:val="00334E18"/>
    <w:rsid w:val="00335250"/>
    <w:rsid w:val="00335397"/>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240"/>
    <w:rsid w:val="00341706"/>
    <w:rsid w:val="00341CFA"/>
    <w:rsid w:val="0034228E"/>
    <w:rsid w:val="0034246D"/>
    <w:rsid w:val="0034305B"/>
    <w:rsid w:val="00343C24"/>
    <w:rsid w:val="00343FA6"/>
    <w:rsid w:val="00344725"/>
    <w:rsid w:val="00344901"/>
    <w:rsid w:val="0034511B"/>
    <w:rsid w:val="0034745C"/>
    <w:rsid w:val="003474CD"/>
    <w:rsid w:val="003479B6"/>
    <w:rsid w:val="00347DFA"/>
    <w:rsid w:val="0035025F"/>
    <w:rsid w:val="0035041A"/>
    <w:rsid w:val="003505AD"/>
    <w:rsid w:val="00350631"/>
    <w:rsid w:val="00350B81"/>
    <w:rsid w:val="00350EE7"/>
    <w:rsid w:val="003513CC"/>
    <w:rsid w:val="00351439"/>
    <w:rsid w:val="0035180B"/>
    <w:rsid w:val="00351A9C"/>
    <w:rsid w:val="00351C98"/>
    <w:rsid w:val="0035216E"/>
    <w:rsid w:val="0035234B"/>
    <w:rsid w:val="00352476"/>
    <w:rsid w:val="00352759"/>
    <w:rsid w:val="00352828"/>
    <w:rsid w:val="00352952"/>
    <w:rsid w:val="00352B1C"/>
    <w:rsid w:val="00352DAE"/>
    <w:rsid w:val="003530A0"/>
    <w:rsid w:val="003531B0"/>
    <w:rsid w:val="003532D2"/>
    <w:rsid w:val="003536C6"/>
    <w:rsid w:val="003539B2"/>
    <w:rsid w:val="0035414B"/>
    <w:rsid w:val="00354FE6"/>
    <w:rsid w:val="003552C6"/>
    <w:rsid w:val="00355618"/>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0"/>
    <w:rsid w:val="00362C5A"/>
    <w:rsid w:val="003635B6"/>
    <w:rsid w:val="00363FC9"/>
    <w:rsid w:val="00364686"/>
    <w:rsid w:val="003649AE"/>
    <w:rsid w:val="00365023"/>
    <w:rsid w:val="00365644"/>
    <w:rsid w:val="0036590C"/>
    <w:rsid w:val="003663A7"/>
    <w:rsid w:val="003665C5"/>
    <w:rsid w:val="00366B3A"/>
    <w:rsid w:val="00370285"/>
    <w:rsid w:val="003704EE"/>
    <w:rsid w:val="00370880"/>
    <w:rsid w:val="00370C45"/>
    <w:rsid w:val="00370D58"/>
    <w:rsid w:val="00370EFD"/>
    <w:rsid w:val="00371137"/>
    <w:rsid w:val="003711A0"/>
    <w:rsid w:val="003711C5"/>
    <w:rsid w:val="00371618"/>
    <w:rsid w:val="003719F5"/>
    <w:rsid w:val="00371B0B"/>
    <w:rsid w:val="00372019"/>
    <w:rsid w:val="00372029"/>
    <w:rsid w:val="003724A1"/>
    <w:rsid w:val="003725B5"/>
    <w:rsid w:val="0037281F"/>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167"/>
    <w:rsid w:val="003764FA"/>
    <w:rsid w:val="00376838"/>
    <w:rsid w:val="00376E0C"/>
    <w:rsid w:val="00376E3B"/>
    <w:rsid w:val="0037709A"/>
    <w:rsid w:val="00377146"/>
    <w:rsid w:val="003771CA"/>
    <w:rsid w:val="003771D5"/>
    <w:rsid w:val="00377397"/>
    <w:rsid w:val="0037739D"/>
    <w:rsid w:val="0037757C"/>
    <w:rsid w:val="003775BD"/>
    <w:rsid w:val="003776AE"/>
    <w:rsid w:val="0038021B"/>
    <w:rsid w:val="00380543"/>
    <w:rsid w:val="00380602"/>
    <w:rsid w:val="00380892"/>
    <w:rsid w:val="00380BBD"/>
    <w:rsid w:val="00381352"/>
    <w:rsid w:val="00381453"/>
    <w:rsid w:val="003821E7"/>
    <w:rsid w:val="00382903"/>
    <w:rsid w:val="003829D8"/>
    <w:rsid w:val="003837A5"/>
    <w:rsid w:val="00383D4B"/>
    <w:rsid w:val="00383DDB"/>
    <w:rsid w:val="00383FAE"/>
    <w:rsid w:val="003842A8"/>
    <w:rsid w:val="00384747"/>
    <w:rsid w:val="0038484F"/>
    <w:rsid w:val="003848D9"/>
    <w:rsid w:val="00384919"/>
    <w:rsid w:val="00384BC0"/>
    <w:rsid w:val="00384E8F"/>
    <w:rsid w:val="003852CC"/>
    <w:rsid w:val="00385A70"/>
    <w:rsid w:val="00385BD7"/>
    <w:rsid w:val="00386688"/>
    <w:rsid w:val="00386705"/>
    <w:rsid w:val="00386A15"/>
    <w:rsid w:val="00386B71"/>
    <w:rsid w:val="0038702D"/>
    <w:rsid w:val="003870BC"/>
    <w:rsid w:val="0038732E"/>
    <w:rsid w:val="003873E2"/>
    <w:rsid w:val="003875A7"/>
    <w:rsid w:val="00387675"/>
    <w:rsid w:val="00387771"/>
    <w:rsid w:val="0038780F"/>
    <w:rsid w:val="00387866"/>
    <w:rsid w:val="00387B2B"/>
    <w:rsid w:val="00390449"/>
    <w:rsid w:val="003904B1"/>
    <w:rsid w:val="00390795"/>
    <w:rsid w:val="003907D2"/>
    <w:rsid w:val="00390BA1"/>
    <w:rsid w:val="00390C56"/>
    <w:rsid w:val="00390FF0"/>
    <w:rsid w:val="00391097"/>
    <w:rsid w:val="0039122C"/>
    <w:rsid w:val="0039124D"/>
    <w:rsid w:val="0039143E"/>
    <w:rsid w:val="00391A92"/>
    <w:rsid w:val="00391C99"/>
    <w:rsid w:val="00391DBD"/>
    <w:rsid w:val="003926BE"/>
    <w:rsid w:val="003929BE"/>
    <w:rsid w:val="00392A1F"/>
    <w:rsid w:val="00392C1A"/>
    <w:rsid w:val="00392DB8"/>
    <w:rsid w:val="00393885"/>
    <w:rsid w:val="003938C9"/>
    <w:rsid w:val="003939D2"/>
    <w:rsid w:val="00393A68"/>
    <w:rsid w:val="00393B78"/>
    <w:rsid w:val="00393C95"/>
    <w:rsid w:val="00393E2E"/>
    <w:rsid w:val="00393E66"/>
    <w:rsid w:val="003946B1"/>
    <w:rsid w:val="00394775"/>
    <w:rsid w:val="003947FD"/>
    <w:rsid w:val="00394948"/>
    <w:rsid w:val="0039494A"/>
    <w:rsid w:val="00394B44"/>
    <w:rsid w:val="00394D6C"/>
    <w:rsid w:val="0039502C"/>
    <w:rsid w:val="0039511F"/>
    <w:rsid w:val="003956FE"/>
    <w:rsid w:val="003958F1"/>
    <w:rsid w:val="0039598F"/>
    <w:rsid w:val="00395D0A"/>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B10"/>
    <w:rsid w:val="003A0CD4"/>
    <w:rsid w:val="003A0D7C"/>
    <w:rsid w:val="003A0EB2"/>
    <w:rsid w:val="003A1009"/>
    <w:rsid w:val="003A1135"/>
    <w:rsid w:val="003A1341"/>
    <w:rsid w:val="003A17BA"/>
    <w:rsid w:val="003A192E"/>
    <w:rsid w:val="003A19E0"/>
    <w:rsid w:val="003A1B5C"/>
    <w:rsid w:val="003A1DD5"/>
    <w:rsid w:val="003A2019"/>
    <w:rsid w:val="003A299F"/>
    <w:rsid w:val="003A2D39"/>
    <w:rsid w:val="003A2FE7"/>
    <w:rsid w:val="003A349E"/>
    <w:rsid w:val="003A38AC"/>
    <w:rsid w:val="003A42BB"/>
    <w:rsid w:val="003A44AA"/>
    <w:rsid w:val="003A45FB"/>
    <w:rsid w:val="003A48FC"/>
    <w:rsid w:val="003A4AB5"/>
    <w:rsid w:val="003A4C22"/>
    <w:rsid w:val="003A4E82"/>
    <w:rsid w:val="003A523B"/>
    <w:rsid w:val="003A56A4"/>
    <w:rsid w:val="003A5865"/>
    <w:rsid w:val="003A590E"/>
    <w:rsid w:val="003A5F39"/>
    <w:rsid w:val="003A632A"/>
    <w:rsid w:val="003A6330"/>
    <w:rsid w:val="003A6461"/>
    <w:rsid w:val="003A6619"/>
    <w:rsid w:val="003A6CC0"/>
    <w:rsid w:val="003A6FED"/>
    <w:rsid w:val="003A71E1"/>
    <w:rsid w:val="003A76A9"/>
    <w:rsid w:val="003A7747"/>
    <w:rsid w:val="003A7E9D"/>
    <w:rsid w:val="003B0299"/>
    <w:rsid w:val="003B0B4D"/>
    <w:rsid w:val="003B248F"/>
    <w:rsid w:val="003B2586"/>
    <w:rsid w:val="003B2B79"/>
    <w:rsid w:val="003B2C70"/>
    <w:rsid w:val="003B3171"/>
    <w:rsid w:val="003B37E7"/>
    <w:rsid w:val="003B38D9"/>
    <w:rsid w:val="003B3E56"/>
    <w:rsid w:val="003B4039"/>
    <w:rsid w:val="003B40FA"/>
    <w:rsid w:val="003B4482"/>
    <w:rsid w:val="003B4772"/>
    <w:rsid w:val="003B495C"/>
    <w:rsid w:val="003B4B90"/>
    <w:rsid w:val="003B4D9B"/>
    <w:rsid w:val="003B4E9C"/>
    <w:rsid w:val="003B570F"/>
    <w:rsid w:val="003B5B57"/>
    <w:rsid w:val="003B5B7E"/>
    <w:rsid w:val="003B5BCB"/>
    <w:rsid w:val="003B5D9A"/>
    <w:rsid w:val="003B5E30"/>
    <w:rsid w:val="003B6980"/>
    <w:rsid w:val="003B6E8F"/>
    <w:rsid w:val="003B6FC3"/>
    <w:rsid w:val="003B6FCB"/>
    <w:rsid w:val="003B7020"/>
    <w:rsid w:val="003B7294"/>
    <w:rsid w:val="003B73D1"/>
    <w:rsid w:val="003B76FE"/>
    <w:rsid w:val="003C009A"/>
    <w:rsid w:val="003C07D7"/>
    <w:rsid w:val="003C0985"/>
    <w:rsid w:val="003C1076"/>
    <w:rsid w:val="003C10B8"/>
    <w:rsid w:val="003C186B"/>
    <w:rsid w:val="003C2C9D"/>
    <w:rsid w:val="003C3291"/>
    <w:rsid w:val="003C3853"/>
    <w:rsid w:val="003C3A33"/>
    <w:rsid w:val="003C3B73"/>
    <w:rsid w:val="003C3D6E"/>
    <w:rsid w:val="003C3F8B"/>
    <w:rsid w:val="003C4213"/>
    <w:rsid w:val="003C4250"/>
    <w:rsid w:val="003C44DB"/>
    <w:rsid w:val="003C4DDE"/>
    <w:rsid w:val="003C4F25"/>
    <w:rsid w:val="003C595A"/>
    <w:rsid w:val="003C5969"/>
    <w:rsid w:val="003C64CD"/>
    <w:rsid w:val="003C6580"/>
    <w:rsid w:val="003C6CCB"/>
    <w:rsid w:val="003C6DA9"/>
    <w:rsid w:val="003C6DAB"/>
    <w:rsid w:val="003C7855"/>
    <w:rsid w:val="003D0240"/>
    <w:rsid w:val="003D04C1"/>
    <w:rsid w:val="003D06A7"/>
    <w:rsid w:val="003D0868"/>
    <w:rsid w:val="003D09DA"/>
    <w:rsid w:val="003D0D75"/>
    <w:rsid w:val="003D1365"/>
    <w:rsid w:val="003D1910"/>
    <w:rsid w:val="003D1D05"/>
    <w:rsid w:val="003D1F11"/>
    <w:rsid w:val="003D22AC"/>
    <w:rsid w:val="003D2339"/>
    <w:rsid w:val="003D26AA"/>
    <w:rsid w:val="003D26C0"/>
    <w:rsid w:val="003D2AE1"/>
    <w:rsid w:val="003D2E43"/>
    <w:rsid w:val="003D30B9"/>
    <w:rsid w:val="003D3AD8"/>
    <w:rsid w:val="003D3EE3"/>
    <w:rsid w:val="003D41FF"/>
    <w:rsid w:val="003D4350"/>
    <w:rsid w:val="003D4409"/>
    <w:rsid w:val="003D482B"/>
    <w:rsid w:val="003D519A"/>
    <w:rsid w:val="003D542E"/>
    <w:rsid w:val="003D5717"/>
    <w:rsid w:val="003D5878"/>
    <w:rsid w:val="003D59FE"/>
    <w:rsid w:val="003D6381"/>
    <w:rsid w:val="003D63BA"/>
    <w:rsid w:val="003D6701"/>
    <w:rsid w:val="003D680E"/>
    <w:rsid w:val="003D69ED"/>
    <w:rsid w:val="003D6B43"/>
    <w:rsid w:val="003D740C"/>
    <w:rsid w:val="003D7927"/>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D7"/>
    <w:rsid w:val="003E37FC"/>
    <w:rsid w:val="003E3944"/>
    <w:rsid w:val="003E3B07"/>
    <w:rsid w:val="003E3C5B"/>
    <w:rsid w:val="003E3CA6"/>
    <w:rsid w:val="003E3D8C"/>
    <w:rsid w:val="003E3F95"/>
    <w:rsid w:val="003E40C9"/>
    <w:rsid w:val="003E416F"/>
    <w:rsid w:val="003E44DC"/>
    <w:rsid w:val="003E48D5"/>
    <w:rsid w:val="003E4BD7"/>
    <w:rsid w:val="003E4C36"/>
    <w:rsid w:val="003E4CDB"/>
    <w:rsid w:val="003E53DD"/>
    <w:rsid w:val="003E5EDD"/>
    <w:rsid w:val="003E6289"/>
    <w:rsid w:val="003E6592"/>
    <w:rsid w:val="003E679D"/>
    <w:rsid w:val="003E68CA"/>
    <w:rsid w:val="003E6A3C"/>
    <w:rsid w:val="003E700A"/>
    <w:rsid w:val="003E7313"/>
    <w:rsid w:val="003E73BC"/>
    <w:rsid w:val="003E76BB"/>
    <w:rsid w:val="003E7706"/>
    <w:rsid w:val="003E7C5E"/>
    <w:rsid w:val="003F0656"/>
    <w:rsid w:val="003F073C"/>
    <w:rsid w:val="003F0905"/>
    <w:rsid w:val="003F0E5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3622"/>
    <w:rsid w:val="003F4593"/>
    <w:rsid w:val="003F4686"/>
    <w:rsid w:val="003F4933"/>
    <w:rsid w:val="003F4977"/>
    <w:rsid w:val="003F4A21"/>
    <w:rsid w:val="003F4E1C"/>
    <w:rsid w:val="003F536B"/>
    <w:rsid w:val="003F560A"/>
    <w:rsid w:val="003F586D"/>
    <w:rsid w:val="003F5CA6"/>
    <w:rsid w:val="003F62B4"/>
    <w:rsid w:val="003F630B"/>
    <w:rsid w:val="003F6722"/>
    <w:rsid w:val="003F682D"/>
    <w:rsid w:val="003F6853"/>
    <w:rsid w:val="003F6930"/>
    <w:rsid w:val="003F697D"/>
    <w:rsid w:val="003F6A55"/>
    <w:rsid w:val="003F73A0"/>
    <w:rsid w:val="003F73A6"/>
    <w:rsid w:val="003F73D5"/>
    <w:rsid w:val="003F75DD"/>
    <w:rsid w:val="003F7908"/>
    <w:rsid w:val="003F7A7C"/>
    <w:rsid w:val="003F7DFF"/>
    <w:rsid w:val="003F7FAD"/>
    <w:rsid w:val="0040015E"/>
    <w:rsid w:val="00400427"/>
    <w:rsid w:val="00400615"/>
    <w:rsid w:val="00400D86"/>
    <w:rsid w:val="004010EF"/>
    <w:rsid w:val="0040155B"/>
    <w:rsid w:val="004017C6"/>
    <w:rsid w:val="004021B5"/>
    <w:rsid w:val="00402238"/>
    <w:rsid w:val="0040234A"/>
    <w:rsid w:val="004024AB"/>
    <w:rsid w:val="00402DC4"/>
    <w:rsid w:val="00402F2C"/>
    <w:rsid w:val="0040303D"/>
    <w:rsid w:val="0040361F"/>
    <w:rsid w:val="0040379F"/>
    <w:rsid w:val="00403805"/>
    <w:rsid w:val="004038D8"/>
    <w:rsid w:val="00403F25"/>
    <w:rsid w:val="00404011"/>
    <w:rsid w:val="004042CD"/>
    <w:rsid w:val="004044CF"/>
    <w:rsid w:val="0040495B"/>
    <w:rsid w:val="00404963"/>
    <w:rsid w:val="00404D4D"/>
    <w:rsid w:val="00405898"/>
    <w:rsid w:val="004059AF"/>
    <w:rsid w:val="00405A9F"/>
    <w:rsid w:val="00405D95"/>
    <w:rsid w:val="00405EF4"/>
    <w:rsid w:val="00405F90"/>
    <w:rsid w:val="00406108"/>
    <w:rsid w:val="00406412"/>
    <w:rsid w:val="004064E6"/>
    <w:rsid w:val="00406CF2"/>
    <w:rsid w:val="00406D4A"/>
    <w:rsid w:val="00406F4B"/>
    <w:rsid w:val="00406F8F"/>
    <w:rsid w:val="00406FBD"/>
    <w:rsid w:val="004073B0"/>
    <w:rsid w:val="004075E7"/>
    <w:rsid w:val="00407612"/>
    <w:rsid w:val="004100C0"/>
    <w:rsid w:val="0041029D"/>
    <w:rsid w:val="004102A7"/>
    <w:rsid w:val="00410D23"/>
    <w:rsid w:val="00411230"/>
    <w:rsid w:val="00411232"/>
    <w:rsid w:val="00411472"/>
    <w:rsid w:val="004116C3"/>
    <w:rsid w:val="004118C9"/>
    <w:rsid w:val="004118F6"/>
    <w:rsid w:val="00411E1A"/>
    <w:rsid w:val="0041249C"/>
    <w:rsid w:val="00412697"/>
    <w:rsid w:val="00412829"/>
    <w:rsid w:val="00412E8E"/>
    <w:rsid w:val="00413369"/>
    <w:rsid w:val="00413478"/>
    <w:rsid w:val="00413967"/>
    <w:rsid w:val="004145AE"/>
    <w:rsid w:val="004147F4"/>
    <w:rsid w:val="00414C3F"/>
    <w:rsid w:val="0041539C"/>
    <w:rsid w:val="0041546F"/>
    <w:rsid w:val="0041577E"/>
    <w:rsid w:val="004157F6"/>
    <w:rsid w:val="004159D3"/>
    <w:rsid w:val="00415A14"/>
    <w:rsid w:val="00415DCB"/>
    <w:rsid w:val="00416091"/>
    <w:rsid w:val="0041616C"/>
    <w:rsid w:val="0041634C"/>
    <w:rsid w:val="0041661C"/>
    <w:rsid w:val="00416A66"/>
    <w:rsid w:val="00416F3B"/>
    <w:rsid w:val="0041712C"/>
    <w:rsid w:val="0041743D"/>
    <w:rsid w:val="004174FC"/>
    <w:rsid w:val="00417678"/>
    <w:rsid w:val="00417968"/>
    <w:rsid w:val="00417D10"/>
    <w:rsid w:val="00420126"/>
    <w:rsid w:val="00420249"/>
    <w:rsid w:val="004203CF"/>
    <w:rsid w:val="00420755"/>
    <w:rsid w:val="00420CB7"/>
    <w:rsid w:val="00420F9A"/>
    <w:rsid w:val="004212F6"/>
    <w:rsid w:val="004213C2"/>
    <w:rsid w:val="004213E8"/>
    <w:rsid w:val="0042156E"/>
    <w:rsid w:val="0042170F"/>
    <w:rsid w:val="00421DFC"/>
    <w:rsid w:val="004222BF"/>
    <w:rsid w:val="004223B0"/>
    <w:rsid w:val="00422442"/>
    <w:rsid w:val="00422A01"/>
    <w:rsid w:val="00422D62"/>
    <w:rsid w:val="00422DB5"/>
    <w:rsid w:val="00423001"/>
    <w:rsid w:val="004232D4"/>
    <w:rsid w:val="00423326"/>
    <w:rsid w:val="0042353F"/>
    <w:rsid w:val="00423F76"/>
    <w:rsid w:val="004241DA"/>
    <w:rsid w:val="00424844"/>
    <w:rsid w:val="004251F8"/>
    <w:rsid w:val="004252A1"/>
    <w:rsid w:val="004253B1"/>
    <w:rsid w:val="00425C97"/>
    <w:rsid w:val="00425FFD"/>
    <w:rsid w:val="00426113"/>
    <w:rsid w:val="004262F8"/>
    <w:rsid w:val="00426442"/>
    <w:rsid w:val="0042654A"/>
    <w:rsid w:val="0042686F"/>
    <w:rsid w:val="00426A93"/>
    <w:rsid w:val="00426D1A"/>
    <w:rsid w:val="00426DFA"/>
    <w:rsid w:val="00427012"/>
    <w:rsid w:val="004272ED"/>
    <w:rsid w:val="004276E3"/>
    <w:rsid w:val="00427B9D"/>
    <w:rsid w:val="00427BFB"/>
    <w:rsid w:val="00427DE2"/>
    <w:rsid w:val="00427E67"/>
    <w:rsid w:val="00427FF3"/>
    <w:rsid w:val="00430178"/>
    <w:rsid w:val="004301B1"/>
    <w:rsid w:val="0043042C"/>
    <w:rsid w:val="00430495"/>
    <w:rsid w:val="0043059F"/>
    <w:rsid w:val="0043063B"/>
    <w:rsid w:val="00430733"/>
    <w:rsid w:val="00431149"/>
    <w:rsid w:val="00431155"/>
    <w:rsid w:val="0043189C"/>
    <w:rsid w:val="004318FF"/>
    <w:rsid w:val="00431CB1"/>
    <w:rsid w:val="00431DB5"/>
    <w:rsid w:val="004323B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07"/>
    <w:rsid w:val="004356FA"/>
    <w:rsid w:val="004358F4"/>
    <w:rsid w:val="00435CCF"/>
    <w:rsid w:val="00436696"/>
    <w:rsid w:val="00436A3B"/>
    <w:rsid w:val="00436D7C"/>
    <w:rsid w:val="004371AB"/>
    <w:rsid w:val="004377A7"/>
    <w:rsid w:val="00437895"/>
    <w:rsid w:val="00437A76"/>
    <w:rsid w:val="00437E77"/>
    <w:rsid w:val="004402A7"/>
    <w:rsid w:val="0044035D"/>
    <w:rsid w:val="00440850"/>
    <w:rsid w:val="00440EA5"/>
    <w:rsid w:val="004413F7"/>
    <w:rsid w:val="0044142F"/>
    <w:rsid w:val="00441C9B"/>
    <w:rsid w:val="004425C2"/>
    <w:rsid w:val="004426FE"/>
    <w:rsid w:val="00442824"/>
    <w:rsid w:val="00442A79"/>
    <w:rsid w:val="00442F45"/>
    <w:rsid w:val="00442FFB"/>
    <w:rsid w:val="004430FD"/>
    <w:rsid w:val="00443154"/>
    <w:rsid w:val="00443586"/>
    <w:rsid w:val="004435E2"/>
    <w:rsid w:val="004436E5"/>
    <w:rsid w:val="004439AB"/>
    <w:rsid w:val="00443A73"/>
    <w:rsid w:val="004442A7"/>
    <w:rsid w:val="00444901"/>
    <w:rsid w:val="00444934"/>
    <w:rsid w:val="00444E4D"/>
    <w:rsid w:val="00444F5E"/>
    <w:rsid w:val="00445513"/>
    <w:rsid w:val="00445625"/>
    <w:rsid w:val="00445907"/>
    <w:rsid w:val="00445CFF"/>
    <w:rsid w:val="004462AF"/>
    <w:rsid w:val="00446424"/>
    <w:rsid w:val="0044662A"/>
    <w:rsid w:val="004476C2"/>
    <w:rsid w:val="004478FA"/>
    <w:rsid w:val="004503F9"/>
    <w:rsid w:val="00450778"/>
    <w:rsid w:val="00450D3B"/>
    <w:rsid w:val="004512D8"/>
    <w:rsid w:val="0045169D"/>
    <w:rsid w:val="004518D5"/>
    <w:rsid w:val="00451B06"/>
    <w:rsid w:val="00451BEB"/>
    <w:rsid w:val="004520FE"/>
    <w:rsid w:val="0045256C"/>
    <w:rsid w:val="004527C0"/>
    <w:rsid w:val="00453127"/>
    <w:rsid w:val="00453871"/>
    <w:rsid w:val="004538D7"/>
    <w:rsid w:val="00453DEF"/>
    <w:rsid w:val="00454098"/>
    <w:rsid w:val="004540AC"/>
    <w:rsid w:val="00454215"/>
    <w:rsid w:val="00454286"/>
    <w:rsid w:val="004543E4"/>
    <w:rsid w:val="004546B5"/>
    <w:rsid w:val="004548E5"/>
    <w:rsid w:val="00454A63"/>
    <w:rsid w:val="00454ACD"/>
    <w:rsid w:val="00454B19"/>
    <w:rsid w:val="00454F08"/>
    <w:rsid w:val="00454F85"/>
    <w:rsid w:val="00455105"/>
    <w:rsid w:val="00455E20"/>
    <w:rsid w:val="00456114"/>
    <w:rsid w:val="0045623E"/>
    <w:rsid w:val="00456971"/>
    <w:rsid w:val="00456AC7"/>
    <w:rsid w:val="0045742D"/>
    <w:rsid w:val="00457C5E"/>
    <w:rsid w:val="00457DD9"/>
    <w:rsid w:val="0046026D"/>
    <w:rsid w:val="0046027A"/>
    <w:rsid w:val="004602A5"/>
    <w:rsid w:val="004605CC"/>
    <w:rsid w:val="0046072D"/>
    <w:rsid w:val="004607F8"/>
    <w:rsid w:val="00460921"/>
    <w:rsid w:val="00460958"/>
    <w:rsid w:val="00460B19"/>
    <w:rsid w:val="0046110A"/>
    <w:rsid w:val="004612C8"/>
    <w:rsid w:val="0046136B"/>
    <w:rsid w:val="004614A1"/>
    <w:rsid w:val="0046163D"/>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D0"/>
    <w:rsid w:val="0046450C"/>
    <w:rsid w:val="00464A82"/>
    <w:rsid w:val="00464EE0"/>
    <w:rsid w:val="00465180"/>
    <w:rsid w:val="00465235"/>
    <w:rsid w:val="00465467"/>
    <w:rsid w:val="00465573"/>
    <w:rsid w:val="00465A72"/>
    <w:rsid w:val="00465EB3"/>
    <w:rsid w:val="004679A5"/>
    <w:rsid w:val="00470102"/>
    <w:rsid w:val="0047041E"/>
    <w:rsid w:val="00470628"/>
    <w:rsid w:val="00470750"/>
    <w:rsid w:val="00470893"/>
    <w:rsid w:val="0047098A"/>
    <w:rsid w:val="00470B3F"/>
    <w:rsid w:val="0047166D"/>
    <w:rsid w:val="0047177C"/>
    <w:rsid w:val="004717CB"/>
    <w:rsid w:val="00471856"/>
    <w:rsid w:val="00471DB0"/>
    <w:rsid w:val="00471E24"/>
    <w:rsid w:val="00471EC6"/>
    <w:rsid w:val="00471FAB"/>
    <w:rsid w:val="0047208A"/>
    <w:rsid w:val="0047253B"/>
    <w:rsid w:val="0047283D"/>
    <w:rsid w:val="00472A3D"/>
    <w:rsid w:val="00472ACB"/>
    <w:rsid w:val="004735E8"/>
    <w:rsid w:val="004737C5"/>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77EFE"/>
    <w:rsid w:val="00477FE0"/>
    <w:rsid w:val="0048093E"/>
    <w:rsid w:val="00480B03"/>
    <w:rsid w:val="00480C70"/>
    <w:rsid w:val="00480CC5"/>
    <w:rsid w:val="004810EC"/>
    <w:rsid w:val="0048129B"/>
    <w:rsid w:val="00481607"/>
    <w:rsid w:val="00481611"/>
    <w:rsid w:val="004818FF"/>
    <w:rsid w:val="00481A8B"/>
    <w:rsid w:val="00481C27"/>
    <w:rsid w:val="0048215F"/>
    <w:rsid w:val="00482389"/>
    <w:rsid w:val="00482943"/>
    <w:rsid w:val="00482ADC"/>
    <w:rsid w:val="00482C93"/>
    <w:rsid w:val="00482F79"/>
    <w:rsid w:val="00483CA1"/>
    <w:rsid w:val="00483D11"/>
    <w:rsid w:val="00483D20"/>
    <w:rsid w:val="00483E61"/>
    <w:rsid w:val="00483FA5"/>
    <w:rsid w:val="0048406D"/>
    <w:rsid w:val="00484C46"/>
    <w:rsid w:val="00484DC1"/>
    <w:rsid w:val="0048542B"/>
    <w:rsid w:val="004856EF"/>
    <w:rsid w:val="0048598C"/>
    <w:rsid w:val="00485998"/>
    <w:rsid w:val="00485A0B"/>
    <w:rsid w:val="00485E8A"/>
    <w:rsid w:val="004861A7"/>
    <w:rsid w:val="004862DE"/>
    <w:rsid w:val="00486380"/>
    <w:rsid w:val="004864FB"/>
    <w:rsid w:val="004869B5"/>
    <w:rsid w:val="00486B04"/>
    <w:rsid w:val="00487061"/>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38D"/>
    <w:rsid w:val="004924E5"/>
    <w:rsid w:val="00492597"/>
    <w:rsid w:val="00492619"/>
    <w:rsid w:val="004927F3"/>
    <w:rsid w:val="0049349F"/>
    <w:rsid w:val="004935A4"/>
    <w:rsid w:val="004938AA"/>
    <w:rsid w:val="00493A6D"/>
    <w:rsid w:val="00493D08"/>
    <w:rsid w:val="00494133"/>
    <w:rsid w:val="004948A7"/>
    <w:rsid w:val="0049499D"/>
    <w:rsid w:val="004949D8"/>
    <w:rsid w:val="00494E75"/>
    <w:rsid w:val="00494EAF"/>
    <w:rsid w:val="00495071"/>
    <w:rsid w:val="004956DF"/>
    <w:rsid w:val="004961DB"/>
    <w:rsid w:val="0049653E"/>
    <w:rsid w:val="00496BEF"/>
    <w:rsid w:val="00496DC2"/>
    <w:rsid w:val="00496E38"/>
    <w:rsid w:val="004978C0"/>
    <w:rsid w:val="00497C03"/>
    <w:rsid w:val="004A01E1"/>
    <w:rsid w:val="004A075E"/>
    <w:rsid w:val="004A0876"/>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143"/>
    <w:rsid w:val="004A328E"/>
    <w:rsid w:val="004A32C1"/>
    <w:rsid w:val="004A3473"/>
    <w:rsid w:val="004A366E"/>
    <w:rsid w:val="004A36C0"/>
    <w:rsid w:val="004A3AA3"/>
    <w:rsid w:val="004A3CB9"/>
    <w:rsid w:val="004A42D3"/>
    <w:rsid w:val="004A4625"/>
    <w:rsid w:val="004A4900"/>
    <w:rsid w:val="004A4D38"/>
    <w:rsid w:val="004A4E7E"/>
    <w:rsid w:val="004A4E95"/>
    <w:rsid w:val="004A4EB4"/>
    <w:rsid w:val="004A51FA"/>
    <w:rsid w:val="004A5270"/>
    <w:rsid w:val="004A53CA"/>
    <w:rsid w:val="004A57FC"/>
    <w:rsid w:val="004A5D36"/>
    <w:rsid w:val="004A6227"/>
    <w:rsid w:val="004A705C"/>
    <w:rsid w:val="004A7172"/>
    <w:rsid w:val="004A7276"/>
    <w:rsid w:val="004A746B"/>
    <w:rsid w:val="004A7519"/>
    <w:rsid w:val="004A770C"/>
    <w:rsid w:val="004A7EE7"/>
    <w:rsid w:val="004A7FB0"/>
    <w:rsid w:val="004B021C"/>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902"/>
    <w:rsid w:val="004B3C3F"/>
    <w:rsid w:val="004B447D"/>
    <w:rsid w:val="004B45A2"/>
    <w:rsid w:val="004B46C3"/>
    <w:rsid w:val="004B4789"/>
    <w:rsid w:val="004B49DA"/>
    <w:rsid w:val="004B4A0F"/>
    <w:rsid w:val="004B4CAB"/>
    <w:rsid w:val="004B4F6B"/>
    <w:rsid w:val="004B50E0"/>
    <w:rsid w:val="004B541A"/>
    <w:rsid w:val="004B55EC"/>
    <w:rsid w:val="004B56E3"/>
    <w:rsid w:val="004B5A87"/>
    <w:rsid w:val="004B5BB2"/>
    <w:rsid w:val="004B5FEB"/>
    <w:rsid w:val="004B6301"/>
    <w:rsid w:val="004B6619"/>
    <w:rsid w:val="004B6797"/>
    <w:rsid w:val="004B6CDE"/>
    <w:rsid w:val="004B6FFB"/>
    <w:rsid w:val="004B717C"/>
    <w:rsid w:val="004B7311"/>
    <w:rsid w:val="004B795F"/>
    <w:rsid w:val="004B7BA5"/>
    <w:rsid w:val="004B7E00"/>
    <w:rsid w:val="004B7EB6"/>
    <w:rsid w:val="004C0346"/>
    <w:rsid w:val="004C0612"/>
    <w:rsid w:val="004C0B5B"/>
    <w:rsid w:val="004C0B9A"/>
    <w:rsid w:val="004C0C5C"/>
    <w:rsid w:val="004C0CCB"/>
    <w:rsid w:val="004C0E39"/>
    <w:rsid w:val="004C0F99"/>
    <w:rsid w:val="004C130D"/>
    <w:rsid w:val="004C1624"/>
    <w:rsid w:val="004C19E4"/>
    <w:rsid w:val="004C1AF1"/>
    <w:rsid w:val="004C22C9"/>
    <w:rsid w:val="004C2371"/>
    <w:rsid w:val="004C2F01"/>
    <w:rsid w:val="004C33B4"/>
    <w:rsid w:val="004C3472"/>
    <w:rsid w:val="004C34E8"/>
    <w:rsid w:val="004C37DD"/>
    <w:rsid w:val="004C3A0B"/>
    <w:rsid w:val="004C3AD1"/>
    <w:rsid w:val="004C3C51"/>
    <w:rsid w:val="004C4739"/>
    <w:rsid w:val="004C47FE"/>
    <w:rsid w:val="004C4BCE"/>
    <w:rsid w:val="004C4BF3"/>
    <w:rsid w:val="004C4F33"/>
    <w:rsid w:val="004C521E"/>
    <w:rsid w:val="004C5283"/>
    <w:rsid w:val="004C566C"/>
    <w:rsid w:val="004C584A"/>
    <w:rsid w:val="004C5BBA"/>
    <w:rsid w:val="004C5C44"/>
    <w:rsid w:val="004C5EF0"/>
    <w:rsid w:val="004C61A7"/>
    <w:rsid w:val="004C63D6"/>
    <w:rsid w:val="004C65B4"/>
    <w:rsid w:val="004C660B"/>
    <w:rsid w:val="004C730E"/>
    <w:rsid w:val="004C75CB"/>
    <w:rsid w:val="004C7739"/>
    <w:rsid w:val="004C7BDF"/>
    <w:rsid w:val="004D0E42"/>
    <w:rsid w:val="004D0FA5"/>
    <w:rsid w:val="004D1059"/>
    <w:rsid w:val="004D17E6"/>
    <w:rsid w:val="004D1A33"/>
    <w:rsid w:val="004D1BED"/>
    <w:rsid w:val="004D1C35"/>
    <w:rsid w:val="004D1D64"/>
    <w:rsid w:val="004D1DBB"/>
    <w:rsid w:val="004D2474"/>
    <w:rsid w:val="004D27C4"/>
    <w:rsid w:val="004D2E57"/>
    <w:rsid w:val="004D30AD"/>
    <w:rsid w:val="004D3251"/>
    <w:rsid w:val="004D3403"/>
    <w:rsid w:val="004D39CA"/>
    <w:rsid w:val="004D40D5"/>
    <w:rsid w:val="004D44EF"/>
    <w:rsid w:val="004D4968"/>
    <w:rsid w:val="004D4A8A"/>
    <w:rsid w:val="004D4ABF"/>
    <w:rsid w:val="004D4D5A"/>
    <w:rsid w:val="004D50CC"/>
    <w:rsid w:val="004D58D1"/>
    <w:rsid w:val="004D5F02"/>
    <w:rsid w:val="004D602D"/>
    <w:rsid w:val="004D6140"/>
    <w:rsid w:val="004D628B"/>
    <w:rsid w:val="004D62BD"/>
    <w:rsid w:val="004D65BA"/>
    <w:rsid w:val="004D68C0"/>
    <w:rsid w:val="004D70E1"/>
    <w:rsid w:val="004D710C"/>
    <w:rsid w:val="004D726C"/>
    <w:rsid w:val="004D7A89"/>
    <w:rsid w:val="004E0033"/>
    <w:rsid w:val="004E00F1"/>
    <w:rsid w:val="004E019C"/>
    <w:rsid w:val="004E03BE"/>
    <w:rsid w:val="004E071E"/>
    <w:rsid w:val="004E0781"/>
    <w:rsid w:val="004E09E3"/>
    <w:rsid w:val="004E0CD0"/>
    <w:rsid w:val="004E1260"/>
    <w:rsid w:val="004E1CBB"/>
    <w:rsid w:val="004E1D07"/>
    <w:rsid w:val="004E1ED7"/>
    <w:rsid w:val="004E1EDA"/>
    <w:rsid w:val="004E209D"/>
    <w:rsid w:val="004E21D3"/>
    <w:rsid w:val="004E2E33"/>
    <w:rsid w:val="004E2F51"/>
    <w:rsid w:val="004E3579"/>
    <w:rsid w:val="004E3892"/>
    <w:rsid w:val="004E3B0E"/>
    <w:rsid w:val="004E3FD8"/>
    <w:rsid w:val="004E471C"/>
    <w:rsid w:val="004E4B3E"/>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81"/>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9B"/>
    <w:rsid w:val="004F4E53"/>
    <w:rsid w:val="004F58AB"/>
    <w:rsid w:val="004F5D4A"/>
    <w:rsid w:val="004F5D6E"/>
    <w:rsid w:val="004F5EBB"/>
    <w:rsid w:val="004F6142"/>
    <w:rsid w:val="004F6AFE"/>
    <w:rsid w:val="004F6D63"/>
    <w:rsid w:val="004F6F20"/>
    <w:rsid w:val="004F735F"/>
    <w:rsid w:val="004F7373"/>
    <w:rsid w:val="004F73A5"/>
    <w:rsid w:val="004F76A6"/>
    <w:rsid w:val="004F7BC7"/>
    <w:rsid w:val="004F7C51"/>
    <w:rsid w:val="004F7E1D"/>
    <w:rsid w:val="004F7F1A"/>
    <w:rsid w:val="0050028A"/>
    <w:rsid w:val="0050031C"/>
    <w:rsid w:val="005004F7"/>
    <w:rsid w:val="00500798"/>
    <w:rsid w:val="005007E7"/>
    <w:rsid w:val="00500857"/>
    <w:rsid w:val="00500A59"/>
    <w:rsid w:val="00500A80"/>
    <w:rsid w:val="0050132F"/>
    <w:rsid w:val="00501723"/>
    <w:rsid w:val="00501A8C"/>
    <w:rsid w:val="00501B84"/>
    <w:rsid w:val="00501F0D"/>
    <w:rsid w:val="005021F6"/>
    <w:rsid w:val="005023DC"/>
    <w:rsid w:val="00502857"/>
    <w:rsid w:val="005029A2"/>
    <w:rsid w:val="00502D14"/>
    <w:rsid w:val="00502F02"/>
    <w:rsid w:val="00502FCA"/>
    <w:rsid w:val="005033EE"/>
    <w:rsid w:val="00503747"/>
    <w:rsid w:val="0050377B"/>
    <w:rsid w:val="005038A7"/>
    <w:rsid w:val="0050398B"/>
    <w:rsid w:val="00503DDC"/>
    <w:rsid w:val="00503FAD"/>
    <w:rsid w:val="00504639"/>
    <w:rsid w:val="00504BF5"/>
    <w:rsid w:val="00504C77"/>
    <w:rsid w:val="00504CBB"/>
    <w:rsid w:val="00504D9B"/>
    <w:rsid w:val="00504F81"/>
    <w:rsid w:val="005055D4"/>
    <w:rsid w:val="005055FB"/>
    <w:rsid w:val="00505761"/>
    <w:rsid w:val="005057FB"/>
    <w:rsid w:val="00505A2A"/>
    <w:rsid w:val="00505B7C"/>
    <w:rsid w:val="00505CAD"/>
    <w:rsid w:val="00505E28"/>
    <w:rsid w:val="00505E39"/>
    <w:rsid w:val="00505F3E"/>
    <w:rsid w:val="0050614B"/>
    <w:rsid w:val="005063A6"/>
    <w:rsid w:val="005064CB"/>
    <w:rsid w:val="00506571"/>
    <w:rsid w:val="0050680A"/>
    <w:rsid w:val="005068F0"/>
    <w:rsid w:val="00506A8D"/>
    <w:rsid w:val="00506B00"/>
    <w:rsid w:val="00506C2E"/>
    <w:rsid w:val="00506D5A"/>
    <w:rsid w:val="005074C9"/>
    <w:rsid w:val="00507754"/>
    <w:rsid w:val="00507CAF"/>
    <w:rsid w:val="00507F06"/>
    <w:rsid w:val="00510374"/>
    <w:rsid w:val="00510444"/>
    <w:rsid w:val="005112E9"/>
    <w:rsid w:val="00511599"/>
    <w:rsid w:val="005119D6"/>
    <w:rsid w:val="00511E67"/>
    <w:rsid w:val="005122C8"/>
    <w:rsid w:val="00512747"/>
    <w:rsid w:val="0051298C"/>
    <w:rsid w:val="00512A7B"/>
    <w:rsid w:val="00512BF3"/>
    <w:rsid w:val="00512C28"/>
    <w:rsid w:val="00512D39"/>
    <w:rsid w:val="00513547"/>
    <w:rsid w:val="00513AF0"/>
    <w:rsid w:val="00513B8C"/>
    <w:rsid w:val="00513F8F"/>
    <w:rsid w:val="005146D8"/>
    <w:rsid w:val="005147E7"/>
    <w:rsid w:val="005149A2"/>
    <w:rsid w:val="00514CEE"/>
    <w:rsid w:val="005150E4"/>
    <w:rsid w:val="005151A4"/>
    <w:rsid w:val="00515507"/>
    <w:rsid w:val="00515708"/>
    <w:rsid w:val="00515746"/>
    <w:rsid w:val="00515907"/>
    <w:rsid w:val="00515E2B"/>
    <w:rsid w:val="00516562"/>
    <w:rsid w:val="0051684D"/>
    <w:rsid w:val="00516B96"/>
    <w:rsid w:val="00516E9E"/>
    <w:rsid w:val="00516FC8"/>
    <w:rsid w:val="005173A4"/>
    <w:rsid w:val="00517423"/>
    <w:rsid w:val="00517807"/>
    <w:rsid w:val="005179DC"/>
    <w:rsid w:val="0052001B"/>
    <w:rsid w:val="00520AE3"/>
    <w:rsid w:val="0052122A"/>
    <w:rsid w:val="00521294"/>
    <w:rsid w:val="005214F4"/>
    <w:rsid w:val="00521AD2"/>
    <w:rsid w:val="00521D65"/>
    <w:rsid w:val="00521D84"/>
    <w:rsid w:val="005221A4"/>
    <w:rsid w:val="00522ACB"/>
    <w:rsid w:val="00523366"/>
    <w:rsid w:val="0052343E"/>
    <w:rsid w:val="0052377E"/>
    <w:rsid w:val="0052381F"/>
    <w:rsid w:val="00523E18"/>
    <w:rsid w:val="00523F32"/>
    <w:rsid w:val="0052422C"/>
    <w:rsid w:val="0052439D"/>
    <w:rsid w:val="005244D5"/>
    <w:rsid w:val="00524829"/>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0E1B"/>
    <w:rsid w:val="00531562"/>
    <w:rsid w:val="0053173A"/>
    <w:rsid w:val="00531824"/>
    <w:rsid w:val="00531AF4"/>
    <w:rsid w:val="00531EA2"/>
    <w:rsid w:val="00531F71"/>
    <w:rsid w:val="00532292"/>
    <w:rsid w:val="00532462"/>
    <w:rsid w:val="0053248F"/>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6FE"/>
    <w:rsid w:val="00535A27"/>
    <w:rsid w:val="00535B60"/>
    <w:rsid w:val="00535CEE"/>
    <w:rsid w:val="0053663F"/>
    <w:rsid w:val="00536709"/>
    <w:rsid w:val="00536AEE"/>
    <w:rsid w:val="00536D47"/>
    <w:rsid w:val="00537092"/>
    <w:rsid w:val="005375B7"/>
    <w:rsid w:val="00537640"/>
    <w:rsid w:val="00537989"/>
    <w:rsid w:val="00537BE9"/>
    <w:rsid w:val="00540055"/>
    <w:rsid w:val="00540147"/>
    <w:rsid w:val="00540156"/>
    <w:rsid w:val="005403EF"/>
    <w:rsid w:val="00540725"/>
    <w:rsid w:val="00540C7A"/>
    <w:rsid w:val="0054126B"/>
    <w:rsid w:val="005417A0"/>
    <w:rsid w:val="005417A4"/>
    <w:rsid w:val="0054183A"/>
    <w:rsid w:val="00541D0D"/>
    <w:rsid w:val="00541E00"/>
    <w:rsid w:val="00541E2B"/>
    <w:rsid w:val="00542196"/>
    <w:rsid w:val="005427D4"/>
    <w:rsid w:val="0054348B"/>
    <w:rsid w:val="005435F9"/>
    <w:rsid w:val="005436D7"/>
    <w:rsid w:val="00543703"/>
    <w:rsid w:val="00543A06"/>
    <w:rsid w:val="00543A66"/>
    <w:rsid w:val="00543A83"/>
    <w:rsid w:val="00543FA3"/>
    <w:rsid w:val="005441C4"/>
    <w:rsid w:val="00544287"/>
    <w:rsid w:val="00544893"/>
    <w:rsid w:val="00544899"/>
    <w:rsid w:val="00544C49"/>
    <w:rsid w:val="005450A0"/>
    <w:rsid w:val="005452C0"/>
    <w:rsid w:val="0054556F"/>
    <w:rsid w:val="005456AD"/>
    <w:rsid w:val="00545C3D"/>
    <w:rsid w:val="00545E6A"/>
    <w:rsid w:val="00546310"/>
    <w:rsid w:val="00546738"/>
    <w:rsid w:val="005467D6"/>
    <w:rsid w:val="00546942"/>
    <w:rsid w:val="00546D63"/>
    <w:rsid w:val="005471A3"/>
    <w:rsid w:val="00547A30"/>
    <w:rsid w:val="00547D25"/>
    <w:rsid w:val="00547D9B"/>
    <w:rsid w:val="00547F14"/>
    <w:rsid w:val="0055053A"/>
    <w:rsid w:val="005505EB"/>
    <w:rsid w:val="0055088A"/>
    <w:rsid w:val="00550D6F"/>
    <w:rsid w:val="005511B1"/>
    <w:rsid w:val="00551248"/>
    <w:rsid w:val="00551593"/>
    <w:rsid w:val="00551AD8"/>
    <w:rsid w:val="00551D7C"/>
    <w:rsid w:val="00551E52"/>
    <w:rsid w:val="00552038"/>
    <w:rsid w:val="0055233E"/>
    <w:rsid w:val="00552569"/>
    <w:rsid w:val="005528E1"/>
    <w:rsid w:val="00552E20"/>
    <w:rsid w:val="00552FF4"/>
    <w:rsid w:val="00553A48"/>
    <w:rsid w:val="00553ABB"/>
    <w:rsid w:val="00553F71"/>
    <w:rsid w:val="0055410A"/>
    <w:rsid w:val="005546A4"/>
    <w:rsid w:val="005547CB"/>
    <w:rsid w:val="00554DF7"/>
    <w:rsid w:val="0055523B"/>
    <w:rsid w:val="005552B9"/>
    <w:rsid w:val="00555520"/>
    <w:rsid w:val="00555713"/>
    <w:rsid w:val="00555772"/>
    <w:rsid w:val="00555D6F"/>
    <w:rsid w:val="005565EC"/>
    <w:rsid w:val="00556680"/>
    <w:rsid w:val="0055670D"/>
    <w:rsid w:val="005567BF"/>
    <w:rsid w:val="00556804"/>
    <w:rsid w:val="005569D2"/>
    <w:rsid w:val="00556CA4"/>
    <w:rsid w:val="005570E7"/>
    <w:rsid w:val="0055718D"/>
    <w:rsid w:val="005572ED"/>
    <w:rsid w:val="00557464"/>
    <w:rsid w:val="0055771C"/>
    <w:rsid w:val="00557865"/>
    <w:rsid w:val="00557A2C"/>
    <w:rsid w:val="00557BBB"/>
    <w:rsid w:val="00557CAB"/>
    <w:rsid w:val="00557D87"/>
    <w:rsid w:val="00560AC9"/>
    <w:rsid w:val="00560CB0"/>
    <w:rsid w:val="00560E7F"/>
    <w:rsid w:val="00561250"/>
    <w:rsid w:val="0056134D"/>
    <w:rsid w:val="00561A95"/>
    <w:rsid w:val="00561BF6"/>
    <w:rsid w:val="00562076"/>
    <w:rsid w:val="00562757"/>
    <w:rsid w:val="005627C0"/>
    <w:rsid w:val="00562AB8"/>
    <w:rsid w:val="00562CDC"/>
    <w:rsid w:val="005633E7"/>
    <w:rsid w:val="00563890"/>
    <w:rsid w:val="00563FD2"/>
    <w:rsid w:val="0056434D"/>
    <w:rsid w:val="00564413"/>
    <w:rsid w:val="00564581"/>
    <w:rsid w:val="00564597"/>
    <w:rsid w:val="00564713"/>
    <w:rsid w:val="00564762"/>
    <w:rsid w:val="00564EB9"/>
    <w:rsid w:val="00565A47"/>
    <w:rsid w:val="005665A4"/>
    <w:rsid w:val="005669B5"/>
    <w:rsid w:val="00566C25"/>
    <w:rsid w:val="00566D88"/>
    <w:rsid w:val="0056719E"/>
    <w:rsid w:val="0056732D"/>
    <w:rsid w:val="005676F8"/>
    <w:rsid w:val="00567B3B"/>
    <w:rsid w:val="00567B75"/>
    <w:rsid w:val="00567F3F"/>
    <w:rsid w:val="005701C5"/>
    <w:rsid w:val="0057021C"/>
    <w:rsid w:val="0057025F"/>
    <w:rsid w:val="005703E3"/>
    <w:rsid w:val="0057054C"/>
    <w:rsid w:val="00570764"/>
    <w:rsid w:val="0057088B"/>
    <w:rsid w:val="005708C3"/>
    <w:rsid w:val="005708C6"/>
    <w:rsid w:val="00570C83"/>
    <w:rsid w:val="00570CCB"/>
    <w:rsid w:val="00571001"/>
    <w:rsid w:val="00571358"/>
    <w:rsid w:val="00571382"/>
    <w:rsid w:val="005719F4"/>
    <w:rsid w:val="00571B71"/>
    <w:rsid w:val="00572583"/>
    <w:rsid w:val="00572643"/>
    <w:rsid w:val="00572995"/>
    <w:rsid w:val="005729A6"/>
    <w:rsid w:val="00572F26"/>
    <w:rsid w:val="005730FF"/>
    <w:rsid w:val="0057380A"/>
    <w:rsid w:val="00573A01"/>
    <w:rsid w:val="00573BB0"/>
    <w:rsid w:val="00573D2B"/>
    <w:rsid w:val="00573F24"/>
    <w:rsid w:val="00573FF7"/>
    <w:rsid w:val="00574167"/>
    <w:rsid w:val="00574D14"/>
    <w:rsid w:val="00574FDC"/>
    <w:rsid w:val="005752A7"/>
    <w:rsid w:val="005753DB"/>
    <w:rsid w:val="0057545E"/>
    <w:rsid w:val="0057565C"/>
    <w:rsid w:val="005756BD"/>
    <w:rsid w:val="00575D59"/>
    <w:rsid w:val="005760C5"/>
    <w:rsid w:val="005766EA"/>
    <w:rsid w:val="00576A37"/>
    <w:rsid w:val="00577368"/>
    <w:rsid w:val="005773FF"/>
    <w:rsid w:val="00577540"/>
    <w:rsid w:val="005777AC"/>
    <w:rsid w:val="00577EB4"/>
    <w:rsid w:val="0058020F"/>
    <w:rsid w:val="0058070F"/>
    <w:rsid w:val="00580E22"/>
    <w:rsid w:val="00581081"/>
    <w:rsid w:val="005815D2"/>
    <w:rsid w:val="005818D4"/>
    <w:rsid w:val="005819D7"/>
    <w:rsid w:val="00581AB8"/>
    <w:rsid w:val="00581C6E"/>
    <w:rsid w:val="00581E01"/>
    <w:rsid w:val="00581F40"/>
    <w:rsid w:val="0058216D"/>
    <w:rsid w:val="005827DC"/>
    <w:rsid w:val="005829CC"/>
    <w:rsid w:val="00582E3D"/>
    <w:rsid w:val="00583147"/>
    <w:rsid w:val="005836D0"/>
    <w:rsid w:val="00583DEF"/>
    <w:rsid w:val="00583E78"/>
    <w:rsid w:val="00584496"/>
    <w:rsid w:val="005852AA"/>
    <w:rsid w:val="00585867"/>
    <w:rsid w:val="00585C3A"/>
    <w:rsid w:val="00586013"/>
    <w:rsid w:val="0058628A"/>
    <w:rsid w:val="0058680B"/>
    <w:rsid w:val="005869E7"/>
    <w:rsid w:val="00586B34"/>
    <w:rsid w:val="00587117"/>
    <w:rsid w:val="005872A9"/>
    <w:rsid w:val="0058759B"/>
    <w:rsid w:val="0058764D"/>
    <w:rsid w:val="00587804"/>
    <w:rsid w:val="005909AD"/>
    <w:rsid w:val="00590BF6"/>
    <w:rsid w:val="00590D0A"/>
    <w:rsid w:val="00591B9C"/>
    <w:rsid w:val="00591C29"/>
    <w:rsid w:val="00592160"/>
    <w:rsid w:val="005921FB"/>
    <w:rsid w:val="00592385"/>
    <w:rsid w:val="005923C9"/>
    <w:rsid w:val="0059240E"/>
    <w:rsid w:val="0059284F"/>
    <w:rsid w:val="0059291B"/>
    <w:rsid w:val="00592D23"/>
    <w:rsid w:val="00592D7E"/>
    <w:rsid w:val="00592E68"/>
    <w:rsid w:val="0059323A"/>
    <w:rsid w:val="00593447"/>
    <w:rsid w:val="00593720"/>
    <w:rsid w:val="00594131"/>
    <w:rsid w:val="005943C6"/>
    <w:rsid w:val="005946E2"/>
    <w:rsid w:val="00594774"/>
    <w:rsid w:val="0059486C"/>
    <w:rsid w:val="005949BE"/>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05"/>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EC7"/>
    <w:rsid w:val="005A5359"/>
    <w:rsid w:val="005A588D"/>
    <w:rsid w:val="005A59CF"/>
    <w:rsid w:val="005A5B93"/>
    <w:rsid w:val="005A6223"/>
    <w:rsid w:val="005A64B5"/>
    <w:rsid w:val="005A66BE"/>
    <w:rsid w:val="005A6A3A"/>
    <w:rsid w:val="005A6E87"/>
    <w:rsid w:val="005A71D7"/>
    <w:rsid w:val="005A74F5"/>
    <w:rsid w:val="005A7F72"/>
    <w:rsid w:val="005B0A7D"/>
    <w:rsid w:val="005B0F18"/>
    <w:rsid w:val="005B1197"/>
    <w:rsid w:val="005B16CC"/>
    <w:rsid w:val="005B18BB"/>
    <w:rsid w:val="005B19F4"/>
    <w:rsid w:val="005B1E83"/>
    <w:rsid w:val="005B1F7F"/>
    <w:rsid w:val="005B1FB2"/>
    <w:rsid w:val="005B2242"/>
    <w:rsid w:val="005B275E"/>
    <w:rsid w:val="005B2899"/>
    <w:rsid w:val="005B2DA2"/>
    <w:rsid w:val="005B2EB8"/>
    <w:rsid w:val="005B2F46"/>
    <w:rsid w:val="005B355C"/>
    <w:rsid w:val="005B3C7C"/>
    <w:rsid w:val="005B411A"/>
    <w:rsid w:val="005B48E5"/>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FB0"/>
    <w:rsid w:val="005C2144"/>
    <w:rsid w:val="005C247C"/>
    <w:rsid w:val="005C2D32"/>
    <w:rsid w:val="005C3179"/>
    <w:rsid w:val="005C376D"/>
    <w:rsid w:val="005C3B57"/>
    <w:rsid w:val="005C4042"/>
    <w:rsid w:val="005C433D"/>
    <w:rsid w:val="005C4451"/>
    <w:rsid w:val="005C4744"/>
    <w:rsid w:val="005C4B4D"/>
    <w:rsid w:val="005C4CD6"/>
    <w:rsid w:val="005C4DE3"/>
    <w:rsid w:val="005C5024"/>
    <w:rsid w:val="005C5372"/>
    <w:rsid w:val="005C5379"/>
    <w:rsid w:val="005C5425"/>
    <w:rsid w:val="005C5756"/>
    <w:rsid w:val="005C5849"/>
    <w:rsid w:val="005C5A28"/>
    <w:rsid w:val="005C5FFB"/>
    <w:rsid w:val="005C6222"/>
    <w:rsid w:val="005C6392"/>
    <w:rsid w:val="005C6503"/>
    <w:rsid w:val="005C6B26"/>
    <w:rsid w:val="005C7622"/>
    <w:rsid w:val="005C772B"/>
    <w:rsid w:val="005C77DD"/>
    <w:rsid w:val="005C7A54"/>
    <w:rsid w:val="005C7CAD"/>
    <w:rsid w:val="005C7CF2"/>
    <w:rsid w:val="005C7EF8"/>
    <w:rsid w:val="005D01D7"/>
    <w:rsid w:val="005D02FA"/>
    <w:rsid w:val="005D0460"/>
    <w:rsid w:val="005D047B"/>
    <w:rsid w:val="005D0790"/>
    <w:rsid w:val="005D0963"/>
    <w:rsid w:val="005D0BD3"/>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8E8"/>
    <w:rsid w:val="005D6929"/>
    <w:rsid w:val="005D6B30"/>
    <w:rsid w:val="005D6E1C"/>
    <w:rsid w:val="005D7458"/>
    <w:rsid w:val="005D7539"/>
    <w:rsid w:val="005D76F4"/>
    <w:rsid w:val="005D7C46"/>
    <w:rsid w:val="005D7E04"/>
    <w:rsid w:val="005E0082"/>
    <w:rsid w:val="005E06E1"/>
    <w:rsid w:val="005E0899"/>
    <w:rsid w:val="005E1393"/>
    <w:rsid w:val="005E1411"/>
    <w:rsid w:val="005E15C7"/>
    <w:rsid w:val="005E1828"/>
    <w:rsid w:val="005E1ED9"/>
    <w:rsid w:val="005E3035"/>
    <w:rsid w:val="005E3065"/>
    <w:rsid w:val="005E35FD"/>
    <w:rsid w:val="005E383F"/>
    <w:rsid w:val="005E3B77"/>
    <w:rsid w:val="005E3F7C"/>
    <w:rsid w:val="005E3FF3"/>
    <w:rsid w:val="005E48F7"/>
    <w:rsid w:val="005E4CCB"/>
    <w:rsid w:val="005E540E"/>
    <w:rsid w:val="005E5563"/>
    <w:rsid w:val="005E59C5"/>
    <w:rsid w:val="005E5E74"/>
    <w:rsid w:val="005E6356"/>
    <w:rsid w:val="005E64ED"/>
    <w:rsid w:val="005E652A"/>
    <w:rsid w:val="005E66F1"/>
    <w:rsid w:val="005E6871"/>
    <w:rsid w:val="005E6942"/>
    <w:rsid w:val="005E6AFB"/>
    <w:rsid w:val="005E71F8"/>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BB"/>
    <w:rsid w:val="005F46D9"/>
    <w:rsid w:val="005F4950"/>
    <w:rsid w:val="005F4C1B"/>
    <w:rsid w:val="005F4D16"/>
    <w:rsid w:val="005F523F"/>
    <w:rsid w:val="005F5362"/>
    <w:rsid w:val="005F547B"/>
    <w:rsid w:val="005F556F"/>
    <w:rsid w:val="005F57A8"/>
    <w:rsid w:val="005F59EE"/>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6A1"/>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3F63"/>
    <w:rsid w:val="006043D7"/>
    <w:rsid w:val="00604594"/>
    <w:rsid w:val="00604708"/>
    <w:rsid w:val="00604CFF"/>
    <w:rsid w:val="00605399"/>
    <w:rsid w:val="006054EE"/>
    <w:rsid w:val="0060591D"/>
    <w:rsid w:val="006059EC"/>
    <w:rsid w:val="00605A02"/>
    <w:rsid w:val="00605A5D"/>
    <w:rsid w:val="00605B5D"/>
    <w:rsid w:val="006070C8"/>
    <w:rsid w:val="006074B1"/>
    <w:rsid w:val="006074D0"/>
    <w:rsid w:val="00607ADE"/>
    <w:rsid w:val="00607E68"/>
    <w:rsid w:val="00610224"/>
    <w:rsid w:val="006102C6"/>
    <w:rsid w:val="006103F0"/>
    <w:rsid w:val="0061099A"/>
    <w:rsid w:val="00610B78"/>
    <w:rsid w:val="00610D2F"/>
    <w:rsid w:val="00610D32"/>
    <w:rsid w:val="006113A9"/>
    <w:rsid w:val="00611777"/>
    <w:rsid w:val="00611AFB"/>
    <w:rsid w:val="00611C82"/>
    <w:rsid w:val="006125B5"/>
    <w:rsid w:val="006125DB"/>
    <w:rsid w:val="00612A67"/>
    <w:rsid w:val="00612C73"/>
    <w:rsid w:val="00612E96"/>
    <w:rsid w:val="00612F62"/>
    <w:rsid w:val="0061306C"/>
    <w:rsid w:val="006132F8"/>
    <w:rsid w:val="006133A2"/>
    <w:rsid w:val="006134CE"/>
    <w:rsid w:val="006138D8"/>
    <w:rsid w:val="00613922"/>
    <w:rsid w:val="00613A55"/>
    <w:rsid w:val="00614016"/>
    <w:rsid w:val="00614064"/>
    <w:rsid w:val="006141D8"/>
    <w:rsid w:val="006144B0"/>
    <w:rsid w:val="006145BA"/>
    <w:rsid w:val="006147CA"/>
    <w:rsid w:val="00614BDD"/>
    <w:rsid w:val="00614C2F"/>
    <w:rsid w:val="00614CB4"/>
    <w:rsid w:val="00614D1E"/>
    <w:rsid w:val="00614E35"/>
    <w:rsid w:val="0061513A"/>
    <w:rsid w:val="0061524B"/>
    <w:rsid w:val="00615512"/>
    <w:rsid w:val="0061565F"/>
    <w:rsid w:val="006156CB"/>
    <w:rsid w:val="006159FA"/>
    <w:rsid w:val="00615BDB"/>
    <w:rsid w:val="006162D2"/>
    <w:rsid w:val="00616885"/>
    <w:rsid w:val="00616F90"/>
    <w:rsid w:val="0061717B"/>
    <w:rsid w:val="0061717F"/>
    <w:rsid w:val="006175CF"/>
    <w:rsid w:val="00617B93"/>
    <w:rsid w:val="00617D18"/>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327"/>
    <w:rsid w:val="00622713"/>
    <w:rsid w:val="00623427"/>
    <w:rsid w:val="00623AEB"/>
    <w:rsid w:val="00623DCA"/>
    <w:rsid w:val="00623E4E"/>
    <w:rsid w:val="00624006"/>
    <w:rsid w:val="006243AD"/>
    <w:rsid w:val="006243CA"/>
    <w:rsid w:val="00624C2C"/>
    <w:rsid w:val="00624C6E"/>
    <w:rsid w:val="00624FB3"/>
    <w:rsid w:val="006252F3"/>
    <w:rsid w:val="00625B24"/>
    <w:rsid w:val="0062657C"/>
    <w:rsid w:val="00626AFD"/>
    <w:rsid w:val="00626C25"/>
    <w:rsid w:val="00626E64"/>
    <w:rsid w:val="0062725A"/>
    <w:rsid w:val="0062776C"/>
    <w:rsid w:val="00627BA3"/>
    <w:rsid w:val="00627C39"/>
    <w:rsid w:val="00627E44"/>
    <w:rsid w:val="006300D7"/>
    <w:rsid w:val="00630163"/>
    <w:rsid w:val="00630333"/>
    <w:rsid w:val="00631007"/>
    <w:rsid w:val="00631826"/>
    <w:rsid w:val="00631D6E"/>
    <w:rsid w:val="006323A6"/>
    <w:rsid w:val="006326BC"/>
    <w:rsid w:val="00632763"/>
    <w:rsid w:val="00632927"/>
    <w:rsid w:val="00632A0E"/>
    <w:rsid w:val="00632A4C"/>
    <w:rsid w:val="00632EEF"/>
    <w:rsid w:val="0063305B"/>
    <w:rsid w:val="006333BC"/>
    <w:rsid w:val="00633951"/>
    <w:rsid w:val="00633965"/>
    <w:rsid w:val="00633A3A"/>
    <w:rsid w:val="00633AC8"/>
    <w:rsid w:val="00633AFF"/>
    <w:rsid w:val="00633B5E"/>
    <w:rsid w:val="00633C0A"/>
    <w:rsid w:val="0063405E"/>
    <w:rsid w:val="006341AD"/>
    <w:rsid w:val="00634339"/>
    <w:rsid w:val="006346F1"/>
    <w:rsid w:val="006347F5"/>
    <w:rsid w:val="00634827"/>
    <w:rsid w:val="006353D0"/>
    <w:rsid w:val="00635EDC"/>
    <w:rsid w:val="00635F4D"/>
    <w:rsid w:val="00635F56"/>
    <w:rsid w:val="00636094"/>
    <w:rsid w:val="0063633A"/>
    <w:rsid w:val="00636441"/>
    <w:rsid w:val="0063650D"/>
    <w:rsid w:val="00636A76"/>
    <w:rsid w:val="00636EAC"/>
    <w:rsid w:val="0063720A"/>
    <w:rsid w:val="006373C7"/>
    <w:rsid w:val="00637A2D"/>
    <w:rsid w:val="00637B42"/>
    <w:rsid w:val="00637E00"/>
    <w:rsid w:val="006401C6"/>
    <w:rsid w:val="00640207"/>
    <w:rsid w:val="00640222"/>
    <w:rsid w:val="006409F3"/>
    <w:rsid w:val="00641061"/>
    <w:rsid w:val="00641098"/>
    <w:rsid w:val="006411DF"/>
    <w:rsid w:val="0064139A"/>
    <w:rsid w:val="006413ED"/>
    <w:rsid w:val="00641726"/>
    <w:rsid w:val="006419ED"/>
    <w:rsid w:val="006427DE"/>
    <w:rsid w:val="00642D10"/>
    <w:rsid w:val="00642E65"/>
    <w:rsid w:val="00643769"/>
    <w:rsid w:val="006437EB"/>
    <w:rsid w:val="00643891"/>
    <w:rsid w:val="00643DCD"/>
    <w:rsid w:val="00644200"/>
    <w:rsid w:val="0064428B"/>
    <w:rsid w:val="00644511"/>
    <w:rsid w:val="0064486C"/>
    <w:rsid w:val="00644E60"/>
    <w:rsid w:val="00645190"/>
    <w:rsid w:val="00645ACC"/>
    <w:rsid w:val="00646199"/>
    <w:rsid w:val="006466B5"/>
    <w:rsid w:val="0064754F"/>
    <w:rsid w:val="006477A7"/>
    <w:rsid w:val="00647872"/>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276D"/>
    <w:rsid w:val="00652B2E"/>
    <w:rsid w:val="00653217"/>
    <w:rsid w:val="00653273"/>
    <w:rsid w:val="00653C01"/>
    <w:rsid w:val="00653FED"/>
    <w:rsid w:val="0065424F"/>
    <w:rsid w:val="006543F3"/>
    <w:rsid w:val="006543FA"/>
    <w:rsid w:val="006544F6"/>
    <w:rsid w:val="00655070"/>
    <w:rsid w:val="00655223"/>
    <w:rsid w:val="00655780"/>
    <w:rsid w:val="0065594D"/>
    <w:rsid w:val="00655977"/>
    <w:rsid w:val="00655BF3"/>
    <w:rsid w:val="006561FF"/>
    <w:rsid w:val="006565E6"/>
    <w:rsid w:val="006567A4"/>
    <w:rsid w:val="00656D6F"/>
    <w:rsid w:val="00657005"/>
    <w:rsid w:val="006572FB"/>
    <w:rsid w:val="006578D9"/>
    <w:rsid w:val="00657F67"/>
    <w:rsid w:val="0066024C"/>
    <w:rsid w:val="006605DC"/>
    <w:rsid w:val="0066105B"/>
    <w:rsid w:val="0066146F"/>
    <w:rsid w:val="00661636"/>
    <w:rsid w:val="00661C4E"/>
    <w:rsid w:val="00661CC2"/>
    <w:rsid w:val="00662164"/>
    <w:rsid w:val="00662166"/>
    <w:rsid w:val="006629A4"/>
    <w:rsid w:val="00662FA2"/>
    <w:rsid w:val="0066310A"/>
    <w:rsid w:val="006631B6"/>
    <w:rsid w:val="006635DC"/>
    <w:rsid w:val="0066369A"/>
    <w:rsid w:val="00663908"/>
    <w:rsid w:val="00663DAB"/>
    <w:rsid w:val="006640CC"/>
    <w:rsid w:val="00664678"/>
    <w:rsid w:val="006646F4"/>
    <w:rsid w:val="00664E70"/>
    <w:rsid w:val="006651EB"/>
    <w:rsid w:val="00665229"/>
    <w:rsid w:val="00665316"/>
    <w:rsid w:val="006654E8"/>
    <w:rsid w:val="0066568F"/>
    <w:rsid w:val="00665CCE"/>
    <w:rsid w:val="00666AE6"/>
    <w:rsid w:val="00666E49"/>
    <w:rsid w:val="006672FC"/>
    <w:rsid w:val="00667378"/>
    <w:rsid w:val="0066745C"/>
    <w:rsid w:val="00667A27"/>
    <w:rsid w:val="00670091"/>
    <w:rsid w:val="00670204"/>
    <w:rsid w:val="00670290"/>
    <w:rsid w:val="006704BF"/>
    <w:rsid w:val="00670646"/>
    <w:rsid w:val="00670884"/>
    <w:rsid w:val="00670AD6"/>
    <w:rsid w:val="00670ECD"/>
    <w:rsid w:val="00671010"/>
    <w:rsid w:val="0067106A"/>
    <w:rsid w:val="00671B4F"/>
    <w:rsid w:val="006721E1"/>
    <w:rsid w:val="006725CC"/>
    <w:rsid w:val="0067273D"/>
    <w:rsid w:val="00672966"/>
    <w:rsid w:val="00672D9D"/>
    <w:rsid w:val="00672E1F"/>
    <w:rsid w:val="006733A3"/>
    <w:rsid w:val="006735BC"/>
    <w:rsid w:val="00673992"/>
    <w:rsid w:val="00673A83"/>
    <w:rsid w:val="00673BDE"/>
    <w:rsid w:val="00673D66"/>
    <w:rsid w:val="00673EB7"/>
    <w:rsid w:val="00673FBF"/>
    <w:rsid w:val="006740F1"/>
    <w:rsid w:val="0067439E"/>
    <w:rsid w:val="00674460"/>
    <w:rsid w:val="00675385"/>
    <w:rsid w:val="006754D4"/>
    <w:rsid w:val="00675652"/>
    <w:rsid w:val="006758E5"/>
    <w:rsid w:val="00675ECB"/>
    <w:rsid w:val="0067614D"/>
    <w:rsid w:val="0067649C"/>
    <w:rsid w:val="006767B8"/>
    <w:rsid w:val="00676B92"/>
    <w:rsid w:val="00677725"/>
    <w:rsid w:val="0067791A"/>
    <w:rsid w:val="00677F10"/>
    <w:rsid w:val="0068013A"/>
    <w:rsid w:val="006802B2"/>
    <w:rsid w:val="00680579"/>
    <w:rsid w:val="00680A97"/>
    <w:rsid w:val="00680F30"/>
    <w:rsid w:val="00680F81"/>
    <w:rsid w:val="0068102D"/>
    <w:rsid w:val="00681254"/>
    <w:rsid w:val="00681307"/>
    <w:rsid w:val="00681CCB"/>
    <w:rsid w:val="006820C0"/>
    <w:rsid w:val="0068226B"/>
    <w:rsid w:val="0068259B"/>
    <w:rsid w:val="00682E47"/>
    <w:rsid w:val="00682ED3"/>
    <w:rsid w:val="00683D7F"/>
    <w:rsid w:val="00683E9E"/>
    <w:rsid w:val="00684258"/>
    <w:rsid w:val="006844B3"/>
    <w:rsid w:val="00684517"/>
    <w:rsid w:val="006845C9"/>
    <w:rsid w:val="00684B3E"/>
    <w:rsid w:val="00684FEA"/>
    <w:rsid w:val="006853FF"/>
    <w:rsid w:val="00685725"/>
    <w:rsid w:val="00685834"/>
    <w:rsid w:val="00685D3B"/>
    <w:rsid w:val="00685DB7"/>
    <w:rsid w:val="0068623E"/>
    <w:rsid w:val="00686366"/>
    <w:rsid w:val="0068653A"/>
    <w:rsid w:val="006866D3"/>
    <w:rsid w:val="00686A14"/>
    <w:rsid w:val="00686C26"/>
    <w:rsid w:val="00686FAD"/>
    <w:rsid w:val="0068721F"/>
    <w:rsid w:val="006878B2"/>
    <w:rsid w:val="00687A10"/>
    <w:rsid w:val="00690BDD"/>
    <w:rsid w:val="00690D12"/>
    <w:rsid w:val="00690F0E"/>
    <w:rsid w:val="006919C5"/>
    <w:rsid w:val="00692799"/>
    <w:rsid w:val="0069279F"/>
    <w:rsid w:val="006927F0"/>
    <w:rsid w:val="006928CA"/>
    <w:rsid w:val="00692A0D"/>
    <w:rsid w:val="00692BDC"/>
    <w:rsid w:val="00692FBE"/>
    <w:rsid w:val="00693077"/>
    <w:rsid w:val="00693295"/>
    <w:rsid w:val="00693529"/>
    <w:rsid w:val="006935E1"/>
    <w:rsid w:val="00693A5C"/>
    <w:rsid w:val="00693DF1"/>
    <w:rsid w:val="00693F0A"/>
    <w:rsid w:val="0069447C"/>
    <w:rsid w:val="006949AD"/>
    <w:rsid w:val="00694E1F"/>
    <w:rsid w:val="00695672"/>
    <w:rsid w:val="00696244"/>
    <w:rsid w:val="006969D6"/>
    <w:rsid w:val="00696B6A"/>
    <w:rsid w:val="00696DD1"/>
    <w:rsid w:val="0069738D"/>
    <w:rsid w:val="0069755C"/>
    <w:rsid w:val="006979DC"/>
    <w:rsid w:val="00697C2C"/>
    <w:rsid w:val="00697E0B"/>
    <w:rsid w:val="00697F71"/>
    <w:rsid w:val="006A0320"/>
    <w:rsid w:val="006A04D8"/>
    <w:rsid w:val="006A05EF"/>
    <w:rsid w:val="006A0822"/>
    <w:rsid w:val="006A0942"/>
    <w:rsid w:val="006A0B03"/>
    <w:rsid w:val="006A0B6B"/>
    <w:rsid w:val="006A176D"/>
    <w:rsid w:val="006A18DD"/>
    <w:rsid w:val="006A2056"/>
    <w:rsid w:val="006A20BD"/>
    <w:rsid w:val="006A21B8"/>
    <w:rsid w:val="006A2312"/>
    <w:rsid w:val="006A2347"/>
    <w:rsid w:val="006A24B3"/>
    <w:rsid w:val="006A2B6F"/>
    <w:rsid w:val="006A2BF5"/>
    <w:rsid w:val="006A2D0E"/>
    <w:rsid w:val="006A2D15"/>
    <w:rsid w:val="006A2E66"/>
    <w:rsid w:val="006A3227"/>
    <w:rsid w:val="006A3396"/>
    <w:rsid w:val="006A3BE0"/>
    <w:rsid w:val="006A3DAA"/>
    <w:rsid w:val="006A3F94"/>
    <w:rsid w:val="006A4084"/>
    <w:rsid w:val="006A40D0"/>
    <w:rsid w:val="006A4113"/>
    <w:rsid w:val="006A44CC"/>
    <w:rsid w:val="006A4652"/>
    <w:rsid w:val="006A465B"/>
    <w:rsid w:val="006A48F8"/>
    <w:rsid w:val="006A49B5"/>
    <w:rsid w:val="006A4EC9"/>
    <w:rsid w:val="006A4FF3"/>
    <w:rsid w:val="006A54EC"/>
    <w:rsid w:val="006A5A45"/>
    <w:rsid w:val="006A5CA3"/>
    <w:rsid w:val="006A5D5C"/>
    <w:rsid w:val="006A5E26"/>
    <w:rsid w:val="006A60E0"/>
    <w:rsid w:val="006A6B3F"/>
    <w:rsid w:val="006A6B69"/>
    <w:rsid w:val="006A6C77"/>
    <w:rsid w:val="006A709D"/>
    <w:rsid w:val="006A74C0"/>
    <w:rsid w:val="006A7574"/>
    <w:rsid w:val="006A7FEE"/>
    <w:rsid w:val="006B0489"/>
    <w:rsid w:val="006B05F5"/>
    <w:rsid w:val="006B065C"/>
    <w:rsid w:val="006B09DD"/>
    <w:rsid w:val="006B0A30"/>
    <w:rsid w:val="006B1213"/>
    <w:rsid w:val="006B141A"/>
    <w:rsid w:val="006B163E"/>
    <w:rsid w:val="006B166D"/>
    <w:rsid w:val="006B19B2"/>
    <w:rsid w:val="006B1A07"/>
    <w:rsid w:val="006B1C67"/>
    <w:rsid w:val="006B1DA2"/>
    <w:rsid w:val="006B1F5F"/>
    <w:rsid w:val="006B2008"/>
    <w:rsid w:val="006B201D"/>
    <w:rsid w:val="006B21E9"/>
    <w:rsid w:val="006B242D"/>
    <w:rsid w:val="006B2431"/>
    <w:rsid w:val="006B393F"/>
    <w:rsid w:val="006B3E55"/>
    <w:rsid w:val="006B401E"/>
    <w:rsid w:val="006B4252"/>
    <w:rsid w:val="006B5111"/>
    <w:rsid w:val="006B53FF"/>
    <w:rsid w:val="006B6346"/>
    <w:rsid w:val="006B6AD0"/>
    <w:rsid w:val="006B6BA3"/>
    <w:rsid w:val="006B6C83"/>
    <w:rsid w:val="006B6C95"/>
    <w:rsid w:val="006B725C"/>
    <w:rsid w:val="006B725D"/>
    <w:rsid w:val="006B74CC"/>
    <w:rsid w:val="006B7580"/>
    <w:rsid w:val="006B7864"/>
    <w:rsid w:val="006C03B2"/>
    <w:rsid w:val="006C09DD"/>
    <w:rsid w:val="006C0B08"/>
    <w:rsid w:val="006C0E8C"/>
    <w:rsid w:val="006C1142"/>
    <w:rsid w:val="006C1A29"/>
    <w:rsid w:val="006C1B3F"/>
    <w:rsid w:val="006C1E1B"/>
    <w:rsid w:val="006C1F77"/>
    <w:rsid w:val="006C2029"/>
    <w:rsid w:val="006C22BD"/>
    <w:rsid w:val="006C2604"/>
    <w:rsid w:val="006C2666"/>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949"/>
    <w:rsid w:val="006C5A01"/>
    <w:rsid w:val="006C5C20"/>
    <w:rsid w:val="006C5F91"/>
    <w:rsid w:val="006C5FF1"/>
    <w:rsid w:val="006C6287"/>
    <w:rsid w:val="006C660F"/>
    <w:rsid w:val="006C677C"/>
    <w:rsid w:val="006C6E92"/>
    <w:rsid w:val="006C75C9"/>
    <w:rsid w:val="006C7CAC"/>
    <w:rsid w:val="006C7FB9"/>
    <w:rsid w:val="006D0846"/>
    <w:rsid w:val="006D0A02"/>
    <w:rsid w:val="006D0C09"/>
    <w:rsid w:val="006D0CC0"/>
    <w:rsid w:val="006D1034"/>
    <w:rsid w:val="006D15F4"/>
    <w:rsid w:val="006D1A23"/>
    <w:rsid w:val="006D1DFA"/>
    <w:rsid w:val="006D1F1A"/>
    <w:rsid w:val="006D2039"/>
    <w:rsid w:val="006D21FF"/>
    <w:rsid w:val="006D31AF"/>
    <w:rsid w:val="006D31DD"/>
    <w:rsid w:val="006D327B"/>
    <w:rsid w:val="006D35CD"/>
    <w:rsid w:val="006D3703"/>
    <w:rsid w:val="006D3CDF"/>
    <w:rsid w:val="006D3D01"/>
    <w:rsid w:val="006D4133"/>
    <w:rsid w:val="006D4193"/>
    <w:rsid w:val="006D4373"/>
    <w:rsid w:val="006D492A"/>
    <w:rsid w:val="006D493C"/>
    <w:rsid w:val="006D4B7D"/>
    <w:rsid w:val="006D5457"/>
    <w:rsid w:val="006D5600"/>
    <w:rsid w:val="006D59BF"/>
    <w:rsid w:val="006D5A62"/>
    <w:rsid w:val="006D5EC2"/>
    <w:rsid w:val="006D5FEF"/>
    <w:rsid w:val="006D667A"/>
    <w:rsid w:val="006D72E1"/>
    <w:rsid w:val="006D74C9"/>
    <w:rsid w:val="006D7598"/>
    <w:rsid w:val="006D76DC"/>
    <w:rsid w:val="006D7B93"/>
    <w:rsid w:val="006D7BBD"/>
    <w:rsid w:val="006D7BDE"/>
    <w:rsid w:val="006D7BEC"/>
    <w:rsid w:val="006D7C30"/>
    <w:rsid w:val="006D7D69"/>
    <w:rsid w:val="006D7DAD"/>
    <w:rsid w:val="006D7EC6"/>
    <w:rsid w:val="006E0566"/>
    <w:rsid w:val="006E0677"/>
    <w:rsid w:val="006E0B16"/>
    <w:rsid w:val="006E1135"/>
    <w:rsid w:val="006E113A"/>
    <w:rsid w:val="006E1469"/>
    <w:rsid w:val="006E176F"/>
    <w:rsid w:val="006E17E6"/>
    <w:rsid w:val="006E1B30"/>
    <w:rsid w:val="006E1C34"/>
    <w:rsid w:val="006E1E45"/>
    <w:rsid w:val="006E22CC"/>
    <w:rsid w:val="006E3D3A"/>
    <w:rsid w:val="006E44DA"/>
    <w:rsid w:val="006E4646"/>
    <w:rsid w:val="006E4B60"/>
    <w:rsid w:val="006E512D"/>
    <w:rsid w:val="006E52A7"/>
    <w:rsid w:val="006E5477"/>
    <w:rsid w:val="006E554E"/>
    <w:rsid w:val="006E5643"/>
    <w:rsid w:val="006E5AFE"/>
    <w:rsid w:val="006E5C96"/>
    <w:rsid w:val="006E5DA0"/>
    <w:rsid w:val="006E696A"/>
    <w:rsid w:val="006E6AAE"/>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280"/>
    <w:rsid w:val="006F1D86"/>
    <w:rsid w:val="006F1E30"/>
    <w:rsid w:val="006F1F67"/>
    <w:rsid w:val="006F2012"/>
    <w:rsid w:val="006F20A6"/>
    <w:rsid w:val="006F28C8"/>
    <w:rsid w:val="006F291E"/>
    <w:rsid w:val="006F3052"/>
    <w:rsid w:val="006F314D"/>
    <w:rsid w:val="006F3A71"/>
    <w:rsid w:val="006F3B01"/>
    <w:rsid w:val="006F3C66"/>
    <w:rsid w:val="006F4189"/>
    <w:rsid w:val="006F468E"/>
    <w:rsid w:val="006F49AB"/>
    <w:rsid w:val="006F557B"/>
    <w:rsid w:val="006F5674"/>
    <w:rsid w:val="006F5B41"/>
    <w:rsid w:val="006F6340"/>
    <w:rsid w:val="006F6689"/>
    <w:rsid w:val="006F66DC"/>
    <w:rsid w:val="006F6740"/>
    <w:rsid w:val="006F6FEA"/>
    <w:rsid w:val="006F70E1"/>
    <w:rsid w:val="006F7427"/>
    <w:rsid w:val="006F746D"/>
    <w:rsid w:val="006F7A92"/>
    <w:rsid w:val="006F7E42"/>
    <w:rsid w:val="00700042"/>
    <w:rsid w:val="0070013F"/>
    <w:rsid w:val="0070023A"/>
    <w:rsid w:val="0070063F"/>
    <w:rsid w:val="00700C8B"/>
    <w:rsid w:val="00700F87"/>
    <w:rsid w:val="0070124B"/>
    <w:rsid w:val="007017EA"/>
    <w:rsid w:val="0070181F"/>
    <w:rsid w:val="0070193E"/>
    <w:rsid w:val="00701B27"/>
    <w:rsid w:val="00701F97"/>
    <w:rsid w:val="007032E6"/>
    <w:rsid w:val="007036E5"/>
    <w:rsid w:val="00703951"/>
    <w:rsid w:val="00703D8A"/>
    <w:rsid w:val="00704123"/>
    <w:rsid w:val="0070424A"/>
    <w:rsid w:val="00704641"/>
    <w:rsid w:val="007047A7"/>
    <w:rsid w:val="00704B03"/>
    <w:rsid w:val="00704DAD"/>
    <w:rsid w:val="00705034"/>
    <w:rsid w:val="0070509E"/>
    <w:rsid w:val="007050A6"/>
    <w:rsid w:val="0070550B"/>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05"/>
    <w:rsid w:val="00712202"/>
    <w:rsid w:val="0071231A"/>
    <w:rsid w:val="0071247B"/>
    <w:rsid w:val="00712A0F"/>
    <w:rsid w:val="00712F46"/>
    <w:rsid w:val="00712FDB"/>
    <w:rsid w:val="007131B0"/>
    <w:rsid w:val="0071371F"/>
    <w:rsid w:val="0071374D"/>
    <w:rsid w:val="00714065"/>
    <w:rsid w:val="00714186"/>
    <w:rsid w:val="00714312"/>
    <w:rsid w:val="0071467E"/>
    <w:rsid w:val="00714796"/>
    <w:rsid w:val="00714D6A"/>
    <w:rsid w:val="00715075"/>
    <w:rsid w:val="00715F49"/>
    <w:rsid w:val="00715F74"/>
    <w:rsid w:val="007161A6"/>
    <w:rsid w:val="00716324"/>
    <w:rsid w:val="007163BF"/>
    <w:rsid w:val="0071649C"/>
    <w:rsid w:val="00716B63"/>
    <w:rsid w:val="00716FC0"/>
    <w:rsid w:val="00717267"/>
    <w:rsid w:val="00717890"/>
    <w:rsid w:val="007178EE"/>
    <w:rsid w:val="0071793B"/>
    <w:rsid w:val="00720580"/>
    <w:rsid w:val="00720759"/>
    <w:rsid w:val="00720A0C"/>
    <w:rsid w:val="00720CCD"/>
    <w:rsid w:val="007215A9"/>
    <w:rsid w:val="0072190B"/>
    <w:rsid w:val="00721CB7"/>
    <w:rsid w:val="00721DB3"/>
    <w:rsid w:val="00721E1D"/>
    <w:rsid w:val="00722260"/>
    <w:rsid w:val="007227CB"/>
    <w:rsid w:val="00722B72"/>
    <w:rsid w:val="00722BD3"/>
    <w:rsid w:val="00723099"/>
    <w:rsid w:val="007233B6"/>
    <w:rsid w:val="0072350B"/>
    <w:rsid w:val="007238F1"/>
    <w:rsid w:val="00723DCD"/>
    <w:rsid w:val="00724426"/>
    <w:rsid w:val="00724437"/>
    <w:rsid w:val="007244A9"/>
    <w:rsid w:val="007244BA"/>
    <w:rsid w:val="007245F9"/>
    <w:rsid w:val="0072461A"/>
    <w:rsid w:val="00724B48"/>
    <w:rsid w:val="00725068"/>
    <w:rsid w:val="0072512D"/>
    <w:rsid w:val="00725309"/>
    <w:rsid w:val="0072560E"/>
    <w:rsid w:val="00725CB6"/>
    <w:rsid w:val="00725CDC"/>
    <w:rsid w:val="00726281"/>
    <w:rsid w:val="007262A9"/>
    <w:rsid w:val="0072650B"/>
    <w:rsid w:val="00726537"/>
    <w:rsid w:val="0072665F"/>
    <w:rsid w:val="007268E3"/>
    <w:rsid w:val="007273EC"/>
    <w:rsid w:val="007279F1"/>
    <w:rsid w:val="00727BAB"/>
    <w:rsid w:val="00727E9F"/>
    <w:rsid w:val="00730220"/>
    <w:rsid w:val="00730A09"/>
    <w:rsid w:val="00730B54"/>
    <w:rsid w:val="00730F0F"/>
    <w:rsid w:val="0073128B"/>
    <w:rsid w:val="0073150C"/>
    <w:rsid w:val="0073171A"/>
    <w:rsid w:val="007325D3"/>
    <w:rsid w:val="00732885"/>
    <w:rsid w:val="007335C5"/>
    <w:rsid w:val="00733858"/>
    <w:rsid w:val="007339EF"/>
    <w:rsid w:val="007339F5"/>
    <w:rsid w:val="00733A80"/>
    <w:rsid w:val="007341DE"/>
    <w:rsid w:val="0073487C"/>
    <w:rsid w:val="00734943"/>
    <w:rsid w:val="0073497A"/>
    <w:rsid w:val="00734A98"/>
    <w:rsid w:val="0073532A"/>
    <w:rsid w:val="00735730"/>
    <w:rsid w:val="00735E35"/>
    <w:rsid w:val="0073637C"/>
    <w:rsid w:val="00736388"/>
    <w:rsid w:val="00736886"/>
    <w:rsid w:val="00736D7B"/>
    <w:rsid w:val="00737776"/>
    <w:rsid w:val="007377ED"/>
    <w:rsid w:val="007379C0"/>
    <w:rsid w:val="007379C8"/>
    <w:rsid w:val="007403AC"/>
    <w:rsid w:val="007406A2"/>
    <w:rsid w:val="007406C0"/>
    <w:rsid w:val="007408A3"/>
    <w:rsid w:val="00740AC1"/>
    <w:rsid w:val="00740B5C"/>
    <w:rsid w:val="00740BF9"/>
    <w:rsid w:val="00740F9E"/>
    <w:rsid w:val="0074108B"/>
    <w:rsid w:val="00741434"/>
    <w:rsid w:val="007415B6"/>
    <w:rsid w:val="00741A56"/>
    <w:rsid w:val="007420C9"/>
    <w:rsid w:val="00742695"/>
    <w:rsid w:val="00742963"/>
    <w:rsid w:val="00742A51"/>
    <w:rsid w:val="00742DF7"/>
    <w:rsid w:val="00742E3C"/>
    <w:rsid w:val="007430E8"/>
    <w:rsid w:val="00743468"/>
    <w:rsid w:val="007436B1"/>
    <w:rsid w:val="007436D5"/>
    <w:rsid w:val="00743867"/>
    <w:rsid w:val="00744055"/>
    <w:rsid w:val="0074443A"/>
    <w:rsid w:val="0074475B"/>
    <w:rsid w:val="007447F0"/>
    <w:rsid w:val="00744E4F"/>
    <w:rsid w:val="0074544C"/>
    <w:rsid w:val="0074576E"/>
    <w:rsid w:val="007458E7"/>
    <w:rsid w:val="00745EBB"/>
    <w:rsid w:val="00745F9E"/>
    <w:rsid w:val="00746167"/>
    <w:rsid w:val="00746199"/>
    <w:rsid w:val="00746B56"/>
    <w:rsid w:val="00747446"/>
    <w:rsid w:val="00747AF6"/>
    <w:rsid w:val="00747BD8"/>
    <w:rsid w:val="00747F05"/>
    <w:rsid w:val="0075038A"/>
    <w:rsid w:val="007503B7"/>
    <w:rsid w:val="0075076E"/>
    <w:rsid w:val="007509F9"/>
    <w:rsid w:val="007513DC"/>
    <w:rsid w:val="00751B32"/>
    <w:rsid w:val="00751F76"/>
    <w:rsid w:val="00752497"/>
    <w:rsid w:val="007524E2"/>
    <w:rsid w:val="00752FE7"/>
    <w:rsid w:val="00753F01"/>
    <w:rsid w:val="007540DA"/>
    <w:rsid w:val="0075412E"/>
    <w:rsid w:val="007542E2"/>
    <w:rsid w:val="00754747"/>
    <w:rsid w:val="00754D01"/>
    <w:rsid w:val="00754D64"/>
    <w:rsid w:val="00754F03"/>
    <w:rsid w:val="00754FCC"/>
    <w:rsid w:val="00755420"/>
    <w:rsid w:val="00755559"/>
    <w:rsid w:val="00755B06"/>
    <w:rsid w:val="00755D41"/>
    <w:rsid w:val="00755DFB"/>
    <w:rsid w:val="00755E06"/>
    <w:rsid w:val="00755F8B"/>
    <w:rsid w:val="007565E2"/>
    <w:rsid w:val="00756E4F"/>
    <w:rsid w:val="00756F15"/>
    <w:rsid w:val="00756F1E"/>
    <w:rsid w:val="007572E9"/>
    <w:rsid w:val="00757A61"/>
    <w:rsid w:val="00757C04"/>
    <w:rsid w:val="00757CD9"/>
    <w:rsid w:val="00757E8E"/>
    <w:rsid w:val="00757FE8"/>
    <w:rsid w:val="007600CF"/>
    <w:rsid w:val="0076015A"/>
    <w:rsid w:val="0076031F"/>
    <w:rsid w:val="00760756"/>
    <w:rsid w:val="00760D79"/>
    <w:rsid w:val="007610D6"/>
    <w:rsid w:val="0076116A"/>
    <w:rsid w:val="0076119B"/>
    <w:rsid w:val="007612D0"/>
    <w:rsid w:val="0076135F"/>
    <w:rsid w:val="007613AF"/>
    <w:rsid w:val="0076145C"/>
    <w:rsid w:val="007619FB"/>
    <w:rsid w:val="00761A37"/>
    <w:rsid w:val="0076200C"/>
    <w:rsid w:val="007626A8"/>
    <w:rsid w:val="00762924"/>
    <w:rsid w:val="0076295C"/>
    <w:rsid w:val="00762FA7"/>
    <w:rsid w:val="0076300C"/>
    <w:rsid w:val="00763055"/>
    <w:rsid w:val="007633D3"/>
    <w:rsid w:val="00763432"/>
    <w:rsid w:val="00763448"/>
    <w:rsid w:val="00763B8E"/>
    <w:rsid w:val="00763CAB"/>
    <w:rsid w:val="00763D4C"/>
    <w:rsid w:val="00763EB7"/>
    <w:rsid w:val="00764043"/>
    <w:rsid w:val="00764EB8"/>
    <w:rsid w:val="00765098"/>
    <w:rsid w:val="007650A8"/>
    <w:rsid w:val="0076539C"/>
    <w:rsid w:val="00765431"/>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A3"/>
    <w:rsid w:val="00770B95"/>
    <w:rsid w:val="00770CEE"/>
    <w:rsid w:val="00771B7F"/>
    <w:rsid w:val="007721AD"/>
    <w:rsid w:val="00772232"/>
    <w:rsid w:val="007728F4"/>
    <w:rsid w:val="00772AC0"/>
    <w:rsid w:val="00772D15"/>
    <w:rsid w:val="00772DC3"/>
    <w:rsid w:val="007733C4"/>
    <w:rsid w:val="00773EC7"/>
    <w:rsid w:val="007743A1"/>
    <w:rsid w:val="007744EF"/>
    <w:rsid w:val="00774BC9"/>
    <w:rsid w:val="007752B7"/>
    <w:rsid w:val="0077531C"/>
    <w:rsid w:val="007758AE"/>
    <w:rsid w:val="00775BAA"/>
    <w:rsid w:val="00775EFD"/>
    <w:rsid w:val="00775F11"/>
    <w:rsid w:val="00776351"/>
    <w:rsid w:val="00776679"/>
    <w:rsid w:val="007766DE"/>
    <w:rsid w:val="007768F2"/>
    <w:rsid w:val="00776C10"/>
    <w:rsid w:val="00776E9E"/>
    <w:rsid w:val="00776F98"/>
    <w:rsid w:val="00777053"/>
    <w:rsid w:val="00777174"/>
    <w:rsid w:val="007775DE"/>
    <w:rsid w:val="00777776"/>
    <w:rsid w:val="00777B46"/>
    <w:rsid w:val="00777C13"/>
    <w:rsid w:val="00777EE9"/>
    <w:rsid w:val="00780980"/>
    <w:rsid w:val="007809D4"/>
    <w:rsid w:val="007809E1"/>
    <w:rsid w:val="00780A03"/>
    <w:rsid w:val="00780AF4"/>
    <w:rsid w:val="00780F3D"/>
    <w:rsid w:val="00781152"/>
    <w:rsid w:val="0078146E"/>
    <w:rsid w:val="0078165E"/>
    <w:rsid w:val="007816FD"/>
    <w:rsid w:val="00781B9A"/>
    <w:rsid w:val="00781BC7"/>
    <w:rsid w:val="00781DAD"/>
    <w:rsid w:val="0078243D"/>
    <w:rsid w:val="00782BC1"/>
    <w:rsid w:val="00782D8A"/>
    <w:rsid w:val="00783243"/>
    <w:rsid w:val="007832FB"/>
    <w:rsid w:val="007833C3"/>
    <w:rsid w:val="007837BE"/>
    <w:rsid w:val="0078380D"/>
    <w:rsid w:val="007838B4"/>
    <w:rsid w:val="00784112"/>
    <w:rsid w:val="007842FE"/>
    <w:rsid w:val="0078440C"/>
    <w:rsid w:val="007846C2"/>
    <w:rsid w:val="00784702"/>
    <w:rsid w:val="0078498E"/>
    <w:rsid w:val="00784C31"/>
    <w:rsid w:val="00784EA1"/>
    <w:rsid w:val="00784ECF"/>
    <w:rsid w:val="00784FC7"/>
    <w:rsid w:val="007857D3"/>
    <w:rsid w:val="007859E1"/>
    <w:rsid w:val="007861D1"/>
    <w:rsid w:val="00786272"/>
    <w:rsid w:val="007862EC"/>
    <w:rsid w:val="007864B2"/>
    <w:rsid w:val="00786620"/>
    <w:rsid w:val="0078681A"/>
    <w:rsid w:val="007868B7"/>
    <w:rsid w:val="00786BC0"/>
    <w:rsid w:val="007875E7"/>
    <w:rsid w:val="00787736"/>
    <w:rsid w:val="0078796A"/>
    <w:rsid w:val="00787A55"/>
    <w:rsid w:val="00787FF1"/>
    <w:rsid w:val="00790A2E"/>
    <w:rsid w:val="00790EC8"/>
    <w:rsid w:val="00791190"/>
    <w:rsid w:val="007915C8"/>
    <w:rsid w:val="007916D2"/>
    <w:rsid w:val="00791708"/>
    <w:rsid w:val="00791866"/>
    <w:rsid w:val="00791AA3"/>
    <w:rsid w:val="00791ADE"/>
    <w:rsid w:val="00791BE9"/>
    <w:rsid w:val="00791BEA"/>
    <w:rsid w:val="007926B7"/>
    <w:rsid w:val="00792AD3"/>
    <w:rsid w:val="00792BEC"/>
    <w:rsid w:val="00792ECC"/>
    <w:rsid w:val="00793774"/>
    <w:rsid w:val="00793901"/>
    <w:rsid w:val="007939C7"/>
    <w:rsid w:val="00793F70"/>
    <w:rsid w:val="00794343"/>
    <w:rsid w:val="00794687"/>
    <w:rsid w:val="007947FB"/>
    <w:rsid w:val="00794DFE"/>
    <w:rsid w:val="007954AC"/>
    <w:rsid w:val="00795804"/>
    <w:rsid w:val="00795809"/>
    <w:rsid w:val="00795BA6"/>
    <w:rsid w:val="0079601B"/>
    <w:rsid w:val="007962E1"/>
    <w:rsid w:val="007969AC"/>
    <w:rsid w:val="00796B15"/>
    <w:rsid w:val="00796CD9"/>
    <w:rsid w:val="00797DAA"/>
    <w:rsid w:val="00797FCF"/>
    <w:rsid w:val="007A014A"/>
    <w:rsid w:val="007A0546"/>
    <w:rsid w:val="007A0616"/>
    <w:rsid w:val="007A06E1"/>
    <w:rsid w:val="007A0A0D"/>
    <w:rsid w:val="007A0BDA"/>
    <w:rsid w:val="007A0CDD"/>
    <w:rsid w:val="007A0D0D"/>
    <w:rsid w:val="007A0DAC"/>
    <w:rsid w:val="007A1189"/>
    <w:rsid w:val="007A1224"/>
    <w:rsid w:val="007A15BA"/>
    <w:rsid w:val="007A16E9"/>
    <w:rsid w:val="007A1B63"/>
    <w:rsid w:val="007A1FD0"/>
    <w:rsid w:val="007A2107"/>
    <w:rsid w:val="007A22D6"/>
    <w:rsid w:val="007A2BFF"/>
    <w:rsid w:val="007A2D56"/>
    <w:rsid w:val="007A32E9"/>
    <w:rsid w:val="007A3395"/>
    <w:rsid w:val="007A3505"/>
    <w:rsid w:val="007A37CD"/>
    <w:rsid w:val="007A3A98"/>
    <w:rsid w:val="007A3BF2"/>
    <w:rsid w:val="007A4338"/>
    <w:rsid w:val="007A47D2"/>
    <w:rsid w:val="007A4AF1"/>
    <w:rsid w:val="007A507A"/>
    <w:rsid w:val="007A5288"/>
    <w:rsid w:val="007A58D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616"/>
    <w:rsid w:val="007B1F9A"/>
    <w:rsid w:val="007B2074"/>
    <w:rsid w:val="007B21AC"/>
    <w:rsid w:val="007B2638"/>
    <w:rsid w:val="007B2A09"/>
    <w:rsid w:val="007B2BB1"/>
    <w:rsid w:val="007B3476"/>
    <w:rsid w:val="007B3533"/>
    <w:rsid w:val="007B353D"/>
    <w:rsid w:val="007B3D74"/>
    <w:rsid w:val="007B448A"/>
    <w:rsid w:val="007B44DC"/>
    <w:rsid w:val="007B4543"/>
    <w:rsid w:val="007B4937"/>
    <w:rsid w:val="007B4C4D"/>
    <w:rsid w:val="007B4D3D"/>
    <w:rsid w:val="007B50F5"/>
    <w:rsid w:val="007B550D"/>
    <w:rsid w:val="007B5522"/>
    <w:rsid w:val="007B55D3"/>
    <w:rsid w:val="007B5A66"/>
    <w:rsid w:val="007B630D"/>
    <w:rsid w:val="007B6665"/>
    <w:rsid w:val="007B7338"/>
    <w:rsid w:val="007B77FB"/>
    <w:rsid w:val="007B79EA"/>
    <w:rsid w:val="007B7D58"/>
    <w:rsid w:val="007B7E59"/>
    <w:rsid w:val="007C0880"/>
    <w:rsid w:val="007C0AE5"/>
    <w:rsid w:val="007C0BD2"/>
    <w:rsid w:val="007C0D33"/>
    <w:rsid w:val="007C0D36"/>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8B6"/>
    <w:rsid w:val="007C3A10"/>
    <w:rsid w:val="007C3C91"/>
    <w:rsid w:val="007C3D88"/>
    <w:rsid w:val="007C3EE5"/>
    <w:rsid w:val="007C3F14"/>
    <w:rsid w:val="007C450E"/>
    <w:rsid w:val="007C4570"/>
    <w:rsid w:val="007C4E17"/>
    <w:rsid w:val="007C508D"/>
    <w:rsid w:val="007C515A"/>
    <w:rsid w:val="007C52ED"/>
    <w:rsid w:val="007C52F0"/>
    <w:rsid w:val="007C56CE"/>
    <w:rsid w:val="007C57C6"/>
    <w:rsid w:val="007C5CE6"/>
    <w:rsid w:val="007C5D8D"/>
    <w:rsid w:val="007C5DB6"/>
    <w:rsid w:val="007C5FEA"/>
    <w:rsid w:val="007C64BC"/>
    <w:rsid w:val="007C6939"/>
    <w:rsid w:val="007C6941"/>
    <w:rsid w:val="007C6D8A"/>
    <w:rsid w:val="007C6E75"/>
    <w:rsid w:val="007C7578"/>
    <w:rsid w:val="007C779D"/>
    <w:rsid w:val="007C7A51"/>
    <w:rsid w:val="007C7CB1"/>
    <w:rsid w:val="007C7EF3"/>
    <w:rsid w:val="007D020B"/>
    <w:rsid w:val="007D02A6"/>
    <w:rsid w:val="007D0645"/>
    <w:rsid w:val="007D0716"/>
    <w:rsid w:val="007D098C"/>
    <w:rsid w:val="007D09BA"/>
    <w:rsid w:val="007D11B6"/>
    <w:rsid w:val="007D1305"/>
    <w:rsid w:val="007D149C"/>
    <w:rsid w:val="007D151E"/>
    <w:rsid w:val="007D163B"/>
    <w:rsid w:val="007D1938"/>
    <w:rsid w:val="007D1B7C"/>
    <w:rsid w:val="007D214A"/>
    <w:rsid w:val="007D2452"/>
    <w:rsid w:val="007D3322"/>
    <w:rsid w:val="007D357E"/>
    <w:rsid w:val="007D3736"/>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3848"/>
    <w:rsid w:val="007E42F2"/>
    <w:rsid w:val="007E43D5"/>
    <w:rsid w:val="007E48CD"/>
    <w:rsid w:val="007E48E4"/>
    <w:rsid w:val="007E531F"/>
    <w:rsid w:val="007E5634"/>
    <w:rsid w:val="007E58F1"/>
    <w:rsid w:val="007E5D16"/>
    <w:rsid w:val="007E5DF3"/>
    <w:rsid w:val="007E5FFD"/>
    <w:rsid w:val="007E6239"/>
    <w:rsid w:val="007E6735"/>
    <w:rsid w:val="007E67F4"/>
    <w:rsid w:val="007E732E"/>
    <w:rsid w:val="007E741E"/>
    <w:rsid w:val="007E75DB"/>
    <w:rsid w:val="007E78A4"/>
    <w:rsid w:val="007E7A24"/>
    <w:rsid w:val="007E7B2B"/>
    <w:rsid w:val="007E7E6F"/>
    <w:rsid w:val="007F04DA"/>
    <w:rsid w:val="007F05E0"/>
    <w:rsid w:val="007F0B57"/>
    <w:rsid w:val="007F0B77"/>
    <w:rsid w:val="007F0B82"/>
    <w:rsid w:val="007F0DD3"/>
    <w:rsid w:val="007F1083"/>
    <w:rsid w:val="007F1797"/>
    <w:rsid w:val="007F18C0"/>
    <w:rsid w:val="007F2258"/>
    <w:rsid w:val="007F2477"/>
    <w:rsid w:val="007F2995"/>
    <w:rsid w:val="007F2DBB"/>
    <w:rsid w:val="007F2ED4"/>
    <w:rsid w:val="007F379D"/>
    <w:rsid w:val="007F3960"/>
    <w:rsid w:val="007F3F6E"/>
    <w:rsid w:val="007F3FB0"/>
    <w:rsid w:val="007F438C"/>
    <w:rsid w:val="007F43A9"/>
    <w:rsid w:val="007F509B"/>
    <w:rsid w:val="007F54CD"/>
    <w:rsid w:val="007F5605"/>
    <w:rsid w:val="007F5608"/>
    <w:rsid w:val="007F57BE"/>
    <w:rsid w:val="007F5874"/>
    <w:rsid w:val="007F5D4A"/>
    <w:rsid w:val="007F6562"/>
    <w:rsid w:val="007F65F2"/>
    <w:rsid w:val="007F6772"/>
    <w:rsid w:val="007F6A7D"/>
    <w:rsid w:val="007F6AD2"/>
    <w:rsid w:val="007F70D6"/>
    <w:rsid w:val="007F7237"/>
    <w:rsid w:val="007F76E7"/>
    <w:rsid w:val="007F7733"/>
    <w:rsid w:val="007F7814"/>
    <w:rsid w:val="007F7864"/>
    <w:rsid w:val="007F795B"/>
    <w:rsid w:val="007F79E7"/>
    <w:rsid w:val="007F7F31"/>
    <w:rsid w:val="00800104"/>
    <w:rsid w:val="00800184"/>
    <w:rsid w:val="00800312"/>
    <w:rsid w:val="00800994"/>
    <w:rsid w:val="00800CD1"/>
    <w:rsid w:val="00800CE4"/>
    <w:rsid w:val="00800D5F"/>
    <w:rsid w:val="008013B8"/>
    <w:rsid w:val="008016C8"/>
    <w:rsid w:val="0080179D"/>
    <w:rsid w:val="00801838"/>
    <w:rsid w:val="008018A6"/>
    <w:rsid w:val="008018DC"/>
    <w:rsid w:val="00802410"/>
    <w:rsid w:val="008026DC"/>
    <w:rsid w:val="0080270F"/>
    <w:rsid w:val="008028DF"/>
    <w:rsid w:val="00802FDA"/>
    <w:rsid w:val="00803160"/>
    <w:rsid w:val="008036F8"/>
    <w:rsid w:val="008037FF"/>
    <w:rsid w:val="00803905"/>
    <w:rsid w:val="0080397E"/>
    <w:rsid w:val="00803E2E"/>
    <w:rsid w:val="00803FD6"/>
    <w:rsid w:val="008041E1"/>
    <w:rsid w:val="00804498"/>
    <w:rsid w:val="0080472E"/>
    <w:rsid w:val="00804867"/>
    <w:rsid w:val="00804B2F"/>
    <w:rsid w:val="008050E9"/>
    <w:rsid w:val="008053AD"/>
    <w:rsid w:val="00805D11"/>
    <w:rsid w:val="00805FAF"/>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144C"/>
    <w:rsid w:val="0081166A"/>
    <w:rsid w:val="008119A9"/>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20"/>
    <w:rsid w:val="0081529F"/>
    <w:rsid w:val="008153F0"/>
    <w:rsid w:val="008154B6"/>
    <w:rsid w:val="008155E8"/>
    <w:rsid w:val="00815706"/>
    <w:rsid w:val="00815D64"/>
    <w:rsid w:val="00816292"/>
    <w:rsid w:val="00816A54"/>
    <w:rsid w:val="00816AFF"/>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36F"/>
    <w:rsid w:val="00822592"/>
    <w:rsid w:val="00823132"/>
    <w:rsid w:val="00823335"/>
    <w:rsid w:val="008233D8"/>
    <w:rsid w:val="008235E4"/>
    <w:rsid w:val="008237B2"/>
    <w:rsid w:val="00823B2A"/>
    <w:rsid w:val="00823F61"/>
    <w:rsid w:val="0082449E"/>
    <w:rsid w:val="00824544"/>
    <w:rsid w:val="008247A4"/>
    <w:rsid w:val="008249FF"/>
    <w:rsid w:val="00824F9B"/>
    <w:rsid w:val="008251EC"/>
    <w:rsid w:val="00825511"/>
    <w:rsid w:val="00825693"/>
    <w:rsid w:val="00825EEF"/>
    <w:rsid w:val="00826204"/>
    <w:rsid w:val="008263E0"/>
    <w:rsid w:val="00826871"/>
    <w:rsid w:val="00826D90"/>
    <w:rsid w:val="00827015"/>
    <w:rsid w:val="00827109"/>
    <w:rsid w:val="008272E9"/>
    <w:rsid w:val="0082799A"/>
    <w:rsid w:val="00827A41"/>
    <w:rsid w:val="00827AF3"/>
    <w:rsid w:val="00830BA5"/>
    <w:rsid w:val="0083179C"/>
    <w:rsid w:val="00831D84"/>
    <w:rsid w:val="00832142"/>
    <w:rsid w:val="00832C18"/>
    <w:rsid w:val="00832CAF"/>
    <w:rsid w:val="00832F3C"/>
    <w:rsid w:val="0083311A"/>
    <w:rsid w:val="008335FD"/>
    <w:rsid w:val="0083417A"/>
    <w:rsid w:val="00834512"/>
    <w:rsid w:val="008349E7"/>
    <w:rsid w:val="0083502E"/>
    <w:rsid w:val="008350E9"/>
    <w:rsid w:val="00835254"/>
    <w:rsid w:val="00835A3F"/>
    <w:rsid w:val="00835B82"/>
    <w:rsid w:val="00835F24"/>
    <w:rsid w:val="00836133"/>
    <w:rsid w:val="0083657B"/>
    <w:rsid w:val="0083661A"/>
    <w:rsid w:val="00836B5B"/>
    <w:rsid w:val="0083768C"/>
    <w:rsid w:val="00837E87"/>
    <w:rsid w:val="008401C3"/>
    <w:rsid w:val="00840465"/>
    <w:rsid w:val="008404D7"/>
    <w:rsid w:val="008405FC"/>
    <w:rsid w:val="00840634"/>
    <w:rsid w:val="00840A68"/>
    <w:rsid w:val="00840A83"/>
    <w:rsid w:val="00840D46"/>
    <w:rsid w:val="00841573"/>
    <w:rsid w:val="0084196B"/>
    <w:rsid w:val="008419A1"/>
    <w:rsid w:val="00841E04"/>
    <w:rsid w:val="00841EE6"/>
    <w:rsid w:val="00841FA0"/>
    <w:rsid w:val="00842061"/>
    <w:rsid w:val="008424CA"/>
    <w:rsid w:val="00842738"/>
    <w:rsid w:val="0084296C"/>
    <w:rsid w:val="00842B49"/>
    <w:rsid w:val="00842C5D"/>
    <w:rsid w:val="00842DB7"/>
    <w:rsid w:val="0084387F"/>
    <w:rsid w:val="00843AFD"/>
    <w:rsid w:val="00843B2C"/>
    <w:rsid w:val="008444F8"/>
    <w:rsid w:val="008445D2"/>
    <w:rsid w:val="00844714"/>
    <w:rsid w:val="00844721"/>
    <w:rsid w:val="00844750"/>
    <w:rsid w:val="00844864"/>
    <w:rsid w:val="00844C0F"/>
    <w:rsid w:val="00845A92"/>
    <w:rsid w:val="00845F51"/>
    <w:rsid w:val="00846106"/>
    <w:rsid w:val="00846273"/>
    <w:rsid w:val="00846467"/>
    <w:rsid w:val="00846661"/>
    <w:rsid w:val="008466E5"/>
    <w:rsid w:val="00846874"/>
    <w:rsid w:val="00846AC4"/>
    <w:rsid w:val="00846C77"/>
    <w:rsid w:val="00846E99"/>
    <w:rsid w:val="00847855"/>
    <w:rsid w:val="00847964"/>
    <w:rsid w:val="00847991"/>
    <w:rsid w:val="00847C4E"/>
    <w:rsid w:val="00847F69"/>
    <w:rsid w:val="008507E9"/>
    <w:rsid w:val="0085096A"/>
    <w:rsid w:val="00850AE8"/>
    <w:rsid w:val="00850B13"/>
    <w:rsid w:val="00851AC1"/>
    <w:rsid w:val="00851B22"/>
    <w:rsid w:val="00852338"/>
    <w:rsid w:val="008524FE"/>
    <w:rsid w:val="0085297B"/>
    <w:rsid w:val="00852AA6"/>
    <w:rsid w:val="00852CCC"/>
    <w:rsid w:val="00853B42"/>
    <w:rsid w:val="00853C45"/>
    <w:rsid w:val="00854090"/>
    <w:rsid w:val="008540C8"/>
    <w:rsid w:val="008544D6"/>
    <w:rsid w:val="00854784"/>
    <w:rsid w:val="008547DF"/>
    <w:rsid w:val="00854983"/>
    <w:rsid w:val="00854A91"/>
    <w:rsid w:val="00854A9D"/>
    <w:rsid w:val="00854E0E"/>
    <w:rsid w:val="00854E77"/>
    <w:rsid w:val="0085522B"/>
    <w:rsid w:val="00856301"/>
    <w:rsid w:val="008563C6"/>
    <w:rsid w:val="008564E8"/>
    <w:rsid w:val="008569DF"/>
    <w:rsid w:val="00856C75"/>
    <w:rsid w:val="00856D2B"/>
    <w:rsid w:val="00856E4A"/>
    <w:rsid w:val="0085722A"/>
    <w:rsid w:val="00857686"/>
    <w:rsid w:val="00857C34"/>
    <w:rsid w:val="008600FD"/>
    <w:rsid w:val="00860172"/>
    <w:rsid w:val="008601CB"/>
    <w:rsid w:val="0086037F"/>
    <w:rsid w:val="008604E6"/>
    <w:rsid w:val="00860616"/>
    <w:rsid w:val="0086067F"/>
    <w:rsid w:val="00860840"/>
    <w:rsid w:val="00860A4B"/>
    <w:rsid w:val="00860AB2"/>
    <w:rsid w:val="00860BAC"/>
    <w:rsid w:val="008611A3"/>
    <w:rsid w:val="00861750"/>
    <w:rsid w:val="00861B41"/>
    <w:rsid w:val="00861D51"/>
    <w:rsid w:val="00861D5B"/>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3CC5"/>
    <w:rsid w:val="00864464"/>
    <w:rsid w:val="008648E8"/>
    <w:rsid w:val="00864A9F"/>
    <w:rsid w:val="00864C02"/>
    <w:rsid w:val="008650AB"/>
    <w:rsid w:val="00865696"/>
    <w:rsid w:val="00865D02"/>
    <w:rsid w:val="00865D4C"/>
    <w:rsid w:val="00865DE1"/>
    <w:rsid w:val="00866498"/>
    <w:rsid w:val="00866BFD"/>
    <w:rsid w:val="00866FEA"/>
    <w:rsid w:val="00867255"/>
    <w:rsid w:val="008678F0"/>
    <w:rsid w:val="00870018"/>
    <w:rsid w:val="008704E6"/>
    <w:rsid w:val="00870793"/>
    <w:rsid w:val="00870869"/>
    <w:rsid w:val="00870964"/>
    <w:rsid w:val="00870A1C"/>
    <w:rsid w:val="00871029"/>
    <w:rsid w:val="00871096"/>
    <w:rsid w:val="00871171"/>
    <w:rsid w:val="008711F8"/>
    <w:rsid w:val="00871372"/>
    <w:rsid w:val="00871C5B"/>
    <w:rsid w:val="00871D14"/>
    <w:rsid w:val="00871D2E"/>
    <w:rsid w:val="008722B0"/>
    <w:rsid w:val="0087250F"/>
    <w:rsid w:val="00872522"/>
    <w:rsid w:val="008729A9"/>
    <w:rsid w:val="00872B54"/>
    <w:rsid w:val="00872C7C"/>
    <w:rsid w:val="00872CC7"/>
    <w:rsid w:val="00872D63"/>
    <w:rsid w:val="00872F39"/>
    <w:rsid w:val="00873463"/>
    <w:rsid w:val="008734E7"/>
    <w:rsid w:val="008736FD"/>
    <w:rsid w:val="00873BF0"/>
    <w:rsid w:val="00873C85"/>
    <w:rsid w:val="008742CE"/>
    <w:rsid w:val="00874E33"/>
    <w:rsid w:val="00874FAC"/>
    <w:rsid w:val="0087504C"/>
    <w:rsid w:val="00875755"/>
    <w:rsid w:val="00875905"/>
    <w:rsid w:val="00875A14"/>
    <w:rsid w:val="00875F79"/>
    <w:rsid w:val="00875FBD"/>
    <w:rsid w:val="00876242"/>
    <w:rsid w:val="00876AC7"/>
    <w:rsid w:val="00877042"/>
    <w:rsid w:val="008771CE"/>
    <w:rsid w:val="00877538"/>
    <w:rsid w:val="008775D3"/>
    <w:rsid w:val="0087763F"/>
    <w:rsid w:val="008776D0"/>
    <w:rsid w:val="00877C45"/>
    <w:rsid w:val="00877C57"/>
    <w:rsid w:val="00877FA3"/>
    <w:rsid w:val="008804C9"/>
    <w:rsid w:val="00880C33"/>
    <w:rsid w:val="00880D84"/>
    <w:rsid w:val="00880E95"/>
    <w:rsid w:val="008810DF"/>
    <w:rsid w:val="008810FA"/>
    <w:rsid w:val="00881842"/>
    <w:rsid w:val="008819A5"/>
    <w:rsid w:val="00881F28"/>
    <w:rsid w:val="0088221F"/>
    <w:rsid w:val="0088277F"/>
    <w:rsid w:val="008829DC"/>
    <w:rsid w:val="00882BB1"/>
    <w:rsid w:val="00883004"/>
    <w:rsid w:val="0088381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549"/>
    <w:rsid w:val="008876DF"/>
    <w:rsid w:val="00887771"/>
    <w:rsid w:val="00887FEF"/>
    <w:rsid w:val="008907B2"/>
    <w:rsid w:val="00890BCD"/>
    <w:rsid w:val="00890E0D"/>
    <w:rsid w:val="00890F04"/>
    <w:rsid w:val="00890FBE"/>
    <w:rsid w:val="00891AC0"/>
    <w:rsid w:val="00891F63"/>
    <w:rsid w:val="00892253"/>
    <w:rsid w:val="008922DF"/>
    <w:rsid w:val="00892943"/>
    <w:rsid w:val="00893024"/>
    <w:rsid w:val="0089302F"/>
    <w:rsid w:val="00893051"/>
    <w:rsid w:val="008931F5"/>
    <w:rsid w:val="008933B9"/>
    <w:rsid w:val="00893B3B"/>
    <w:rsid w:val="00893BA4"/>
    <w:rsid w:val="00893DB3"/>
    <w:rsid w:val="0089484B"/>
    <w:rsid w:val="008948A0"/>
    <w:rsid w:val="00894A2E"/>
    <w:rsid w:val="00894ADC"/>
    <w:rsid w:val="00895243"/>
    <w:rsid w:val="0089548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AE5"/>
    <w:rsid w:val="008A2E00"/>
    <w:rsid w:val="008A2F26"/>
    <w:rsid w:val="008A36ED"/>
    <w:rsid w:val="008A3898"/>
    <w:rsid w:val="008A42D8"/>
    <w:rsid w:val="008A442F"/>
    <w:rsid w:val="008A457F"/>
    <w:rsid w:val="008A4DAC"/>
    <w:rsid w:val="008A4E04"/>
    <w:rsid w:val="008A53C3"/>
    <w:rsid w:val="008A59E9"/>
    <w:rsid w:val="008A62D3"/>
    <w:rsid w:val="008A631F"/>
    <w:rsid w:val="008A668F"/>
    <w:rsid w:val="008A671E"/>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0FF1"/>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49"/>
    <w:rsid w:val="008B3E81"/>
    <w:rsid w:val="008B41EF"/>
    <w:rsid w:val="008B4230"/>
    <w:rsid w:val="008B447F"/>
    <w:rsid w:val="008B44A9"/>
    <w:rsid w:val="008B46C4"/>
    <w:rsid w:val="008B473C"/>
    <w:rsid w:val="008B4A4A"/>
    <w:rsid w:val="008B4B0D"/>
    <w:rsid w:val="008B4B33"/>
    <w:rsid w:val="008B5448"/>
    <w:rsid w:val="008B5577"/>
    <w:rsid w:val="008B60ED"/>
    <w:rsid w:val="008B66CB"/>
    <w:rsid w:val="008B6E5C"/>
    <w:rsid w:val="008B6EEA"/>
    <w:rsid w:val="008C0A0F"/>
    <w:rsid w:val="008C0AE7"/>
    <w:rsid w:val="008C1161"/>
    <w:rsid w:val="008C13E2"/>
    <w:rsid w:val="008C16CC"/>
    <w:rsid w:val="008C2135"/>
    <w:rsid w:val="008C2236"/>
    <w:rsid w:val="008C2426"/>
    <w:rsid w:val="008C2453"/>
    <w:rsid w:val="008C26B4"/>
    <w:rsid w:val="008C2767"/>
    <w:rsid w:val="008C2BC8"/>
    <w:rsid w:val="008C3131"/>
    <w:rsid w:val="008C3286"/>
    <w:rsid w:val="008C3E16"/>
    <w:rsid w:val="008C41BD"/>
    <w:rsid w:val="008C4B47"/>
    <w:rsid w:val="008C5245"/>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9AC"/>
    <w:rsid w:val="008C7F77"/>
    <w:rsid w:val="008D0459"/>
    <w:rsid w:val="008D05D2"/>
    <w:rsid w:val="008D069D"/>
    <w:rsid w:val="008D0A7A"/>
    <w:rsid w:val="008D0B27"/>
    <w:rsid w:val="008D13DC"/>
    <w:rsid w:val="008D149D"/>
    <w:rsid w:val="008D1B3C"/>
    <w:rsid w:val="008D1CF3"/>
    <w:rsid w:val="008D1E23"/>
    <w:rsid w:val="008D2209"/>
    <w:rsid w:val="008D2461"/>
    <w:rsid w:val="008D3044"/>
    <w:rsid w:val="008D3208"/>
    <w:rsid w:val="008D399A"/>
    <w:rsid w:val="008D40E8"/>
    <w:rsid w:val="008D4318"/>
    <w:rsid w:val="008D4454"/>
    <w:rsid w:val="008D453F"/>
    <w:rsid w:val="008D508F"/>
    <w:rsid w:val="008D538D"/>
    <w:rsid w:val="008D5773"/>
    <w:rsid w:val="008D5879"/>
    <w:rsid w:val="008D592F"/>
    <w:rsid w:val="008D5FCD"/>
    <w:rsid w:val="008D604B"/>
    <w:rsid w:val="008D6109"/>
    <w:rsid w:val="008D6255"/>
    <w:rsid w:val="008D65B3"/>
    <w:rsid w:val="008D6733"/>
    <w:rsid w:val="008D6BDB"/>
    <w:rsid w:val="008D6CB9"/>
    <w:rsid w:val="008D6E70"/>
    <w:rsid w:val="008D6F90"/>
    <w:rsid w:val="008D71E1"/>
    <w:rsid w:val="008D7554"/>
    <w:rsid w:val="008D7615"/>
    <w:rsid w:val="008D7686"/>
    <w:rsid w:val="008D76A0"/>
    <w:rsid w:val="008D7787"/>
    <w:rsid w:val="008D7DEB"/>
    <w:rsid w:val="008E04B5"/>
    <w:rsid w:val="008E074C"/>
    <w:rsid w:val="008E0C9D"/>
    <w:rsid w:val="008E0CDD"/>
    <w:rsid w:val="008E0E02"/>
    <w:rsid w:val="008E0E89"/>
    <w:rsid w:val="008E0E8C"/>
    <w:rsid w:val="008E1217"/>
    <w:rsid w:val="008E15AC"/>
    <w:rsid w:val="008E163F"/>
    <w:rsid w:val="008E1B6C"/>
    <w:rsid w:val="008E1FDF"/>
    <w:rsid w:val="008E2051"/>
    <w:rsid w:val="008E20D6"/>
    <w:rsid w:val="008E20EC"/>
    <w:rsid w:val="008E225F"/>
    <w:rsid w:val="008E2562"/>
    <w:rsid w:val="008E29A1"/>
    <w:rsid w:val="008E2A2D"/>
    <w:rsid w:val="008E2B47"/>
    <w:rsid w:val="008E2C9C"/>
    <w:rsid w:val="008E2E43"/>
    <w:rsid w:val="008E2E8C"/>
    <w:rsid w:val="008E2FDF"/>
    <w:rsid w:val="008E3397"/>
    <w:rsid w:val="008E378A"/>
    <w:rsid w:val="008E38BF"/>
    <w:rsid w:val="008E3BE4"/>
    <w:rsid w:val="008E3F52"/>
    <w:rsid w:val="008E412D"/>
    <w:rsid w:val="008E43BF"/>
    <w:rsid w:val="008E451A"/>
    <w:rsid w:val="008E48FD"/>
    <w:rsid w:val="008E4CA5"/>
    <w:rsid w:val="008E4E17"/>
    <w:rsid w:val="008E52DD"/>
    <w:rsid w:val="008E5412"/>
    <w:rsid w:val="008E5625"/>
    <w:rsid w:val="008E5B5F"/>
    <w:rsid w:val="008E5D5A"/>
    <w:rsid w:val="008E5F7B"/>
    <w:rsid w:val="008E624A"/>
    <w:rsid w:val="008E6788"/>
    <w:rsid w:val="008E6DC4"/>
    <w:rsid w:val="008E743E"/>
    <w:rsid w:val="008E7684"/>
    <w:rsid w:val="008E76C6"/>
    <w:rsid w:val="008E7DB3"/>
    <w:rsid w:val="008E7F9D"/>
    <w:rsid w:val="008F0090"/>
    <w:rsid w:val="008F01AB"/>
    <w:rsid w:val="008F044C"/>
    <w:rsid w:val="008F0460"/>
    <w:rsid w:val="008F06E5"/>
    <w:rsid w:val="008F0BA6"/>
    <w:rsid w:val="008F0CE4"/>
    <w:rsid w:val="008F0F41"/>
    <w:rsid w:val="008F0FBD"/>
    <w:rsid w:val="008F0FC8"/>
    <w:rsid w:val="008F1325"/>
    <w:rsid w:val="008F1CF8"/>
    <w:rsid w:val="008F2201"/>
    <w:rsid w:val="008F2590"/>
    <w:rsid w:val="008F2A8C"/>
    <w:rsid w:val="008F2B76"/>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BD"/>
    <w:rsid w:val="009012ED"/>
    <w:rsid w:val="00901789"/>
    <w:rsid w:val="00901837"/>
    <w:rsid w:val="00901845"/>
    <w:rsid w:val="00901ADF"/>
    <w:rsid w:val="00901C88"/>
    <w:rsid w:val="009022BC"/>
    <w:rsid w:val="00902350"/>
    <w:rsid w:val="0090255A"/>
    <w:rsid w:val="00902686"/>
    <w:rsid w:val="00902734"/>
    <w:rsid w:val="009030F3"/>
    <w:rsid w:val="00903153"/>
    <w:rsid w:val="00903281"/>
    <w:rsid w:val="00903F0F"/>
    <w:rsid w:val="00903F59"/>
    <w:rsid w:val="00903F81"/>
    <w:rsid w:val="00904086"/>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59B"/>
    <w:rsid w:val="009076AC"/>
    <w:rsid w:val="00907BEE"/>
    <w:rsid w:val="00907F8A"/>
    <w:rsid w:val="00910874"/>
    <w:rsid w:val="009108A7"/>
    <w:rsid w:val="00910AB6"/>
    <w:rsid w:val="00911A5A"/>
    <w:rsid w:val="00911E1A"/>
    <w:rsid w:val="0091225D"/>
    <w:rsid w:val="009123B9"/>
    <w:rsid w:val="00912A63"/>
    <w:rsid w:val="00912A96"/>
    <w:rsid w:val="00912D79"/>
    <w:rsid w:val="00912F6D"/>
    <w:rsid w:val="00912F81"/>
    <w:rsid w:val="00913AF7"/>
    <w:rsid w:val="00913B67"/>
    <w:rsid w:val="00913F4C"/>
    <w:rsid w:val="0091404B"/>
    <w:rsid w:val="00914145"/>
    <w:rsid w:val="00914215"/>
    <w:rsid w:val="0091423A"/>
    <w:rsid w:val="00914445"/>
    <w:rsid w:val="0091467B"/>
    <w:rsid w:val="00914A5D"/>
    <w:rsid w:val="00914B22"/>
    <w:rsid w:val="00915032"/>
    <w:rsid w:val="00915143"/>
    <w:rsid w:val="009151C0"/>
    <w:rsid w:val="0091537E"/>
    <w:rsid w:val="00915399"/>
    <w:rsid w:val="009154BD"/>
    <w:rsid w:val="0091610F"/>
    <w:rsid w:val="009161BA"/>
    <w:rsid w:val="009163A7"/>
    <w:rsid w:val="00920471"/>
    <w:rsid w:val="0092065F"/>
    <w:rsid w:val="0092078E"/>
    <w:rsid w:val="00920848"/>
    <w:rsid w:val="00920DBA"/>
    <w:rsid w:val="009211F1"/>
    <w:rsid w:val="009216BF"/>
    <w:rsid w:val="00921894"/>
    <w:rsid w:val="009218D2"/>
    <w:rsid w:val="00921A44"/>
    <w:rsid w:val="00921A74"/>
    <w:rsid w:val="00921BF6"/>
    <w:rsid w:val="00921C9F"/>
    <w:rsid w:val="00921ED5"/>
    <w:rsid w:val="00921FA1"/>
    <w:rsid w:val="009225B6"/>
    <w:rsid w:val="00923151"/>
    <w:rsid w:val="0092344E"/>
    <w:rsid w:val="0092354D"/>
    <w:rsid w:val="009235CF"/>
    <w:rsid w:val="00923821"/>
    <w:rsid w:val="00923A52"/>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2E7A"/>
    <w:rsid w:val="009334D4"/>
    <w:rsid w:val="00933700"/>
    <w:rsid w:val="00933871"/>
    <w:rsid w:val="00933D61"/>
    <w:rsid w:val="00933DE4"/>
    <w:rsid w:val="00934044"/>
    <w:rsid w:val="00934B63"/>
    <w:rsid w:val="00934FFD"/>
    <w:rsid w:val="00935727"/>
    <w:rsid w:val="009358B2"/>
    <w:rsid w:val="009359C0"/>
    <w:rsid w:val="00935B52"/>
    <w:rsid w:val="00935BF1"/>
    <w:rsid w:val="009360F7"/>
    <w:rsid w:val="0093634D"/>
    <w:rsid w:val="00936754"/>
    <w:rsid w:val="00936D07"/>
    <w:rsid w:val="009370A6"/>
    <w:rsid w:val="009373AE"/>
    <w:rsid w:val="009373C5"/>
    <w:rsid w:val="00937AC7"/>
    <w:rsid w:val="00937D15"/>
    <w:rsid w:val="009400B0"/>
    <w:rsid w:val="00940A5D"/>
    <w:rsid w:val="00940BCB"/>
    <w:rsid w:val="00940D85"/>
    <w:rsid w:val="00940DF4"/>
    <w:rsid w:val="00940FB5"/>
    <w:rsid w:val="00941259"/>
    <w:rsid w:val="0094148B"/>
    <w:rsid w:val="0094190C"/>
    <w:rsid w:val="00941A1C"/>
    <w:rsid w:val="00941B97"/>
    <w:rsid w:val="00941E76"/>
    <w:rsid w:val="009421B3"/>
    <w:rsid w:val="00942BB8"/>
    <w:rsid w:val="00942E21"/>
    <w:rsid w:val="00942EF9"/>
    <w:rsid w:val="0094335F"/>
    <w:rsid w:val="009435B0"/>
    <w:rsid w:val="0094376F"/>
    <w:rsid w:val="009441F6"/>
    <w:rsid w:val="00944202"/>
    <w:rsid w:val="00944335"/>
    <w:rsid w:val="0094447D"/>
    <w:rsid w:val="0094484A"/>
    <w:rsid w:val="00944AF4"/>
    <w:rsid w:val="009455F7"/>
    <w:rsid w:val="00945B63"/>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231"/>
    <w:rsid w:val="0095130F"/>
    <w:rsid w:val="00951417"/>
    <w:rsid w:val="0095154C"/>
    <w:rsid w:val="00951655"/>
    <w:rsid w:val="0095183E"/>
    <w:rsid w:val="00951995"/>
    <w:rsid w:val="00951C7E"/>
    <w:rsid w:val="00951CF6"/>
    <w:rsid w:val="009524A4"/>
    <w:rsid w:val="0095255B"/>
    <w:rsid w:val="00952ACA"/>
    <w:rsid w:val="00952C70"/>
    <w:rsid w:val="00953424"/>
    <w:rsid w:val="009537A7"/>
    <w:rsid w:val="00953B1F"/>
    <w:rsid w:val="00953C21"/>
    <w:rsid w:val="009548C3"/>
    <w:rsid w:val="00954E67"/>
    <w:rsid w:val="0095506D"/>
    <w:rsid w:val="009551B9"/>
    <w:rsid w:val="0095532F"/>
    <w:rsid w:val="009555E2"/>
    <w:rsid w:val="009557DF"/>
    <w:rsid w:val="009559D6"/>
    <w:rsid w:val="00955A2E"/>
    <w:rsid w:val="00955AD7"/>
    <w:rsid w:val="00955B1F"/>
    <w:rsid w:val="00955C42"/>
    <w:rsid w:val="00955D2B"/>
    <w:rsid w:val="00955D6A"/>
    <w:rsid w:val="00955E8D"/>
    <w:rsid w:val="00956101"/>
    <w:rsid w:val="00956957"/>
    <w:rsid w:val="00956A2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3CDC"/>
    <w:rsid w:val="00964E3C"/>
    <w:rsid w:val="00964E69"/>
    <w:rsid w:val="0096504D"/>
    <w:rsid w:val="009654F0"/>
    <w:rsid w:val="00965734"/>
    <w:rsid w:val="009658DF"/>
    <w:rsid w:val="009659EA"/>
    <w:rsid w:val="00966232"/>
    <w:rsid w:val="0096691D"/>
    <w:rsid w:val="00966EC4"/>
    <w:rsid w:val="00966F89"/>
    <w:rsid w:val="0096766C"/>
    <w:rsid w:val="00967851"/>
    <w:rsid w:val="00967969"/>
    <w:rsid w:val="00967D2D"/>
    <w:rsid w:val="0097009C"/>
    <w:rsid w:val="00970538"/>
    <w:rsid w:val="00970779"/>
    <w:rsid w:val="00970F29"/>
    <w:rsid w:val="00970F7A"/>
    <w:rsid w:val="00970FE3"/>
    <w:rsid w:val="00971C7D"/>
    <w:rsid w:val="00971EC5"/>
    <w:rsid w:val="00971EC8"/>
    <w:rsid w:val="00971F6B"/>
    <w:rsid w:val="00971FCC"/>
    <w:rsid w:val="00972562"/>
    <w:rsid w:val="00972630"/>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073"/>
    <w:rsid w:val="009765CF"/>
    <w:rsid w:val="00976989"/>
    <w:rsid w:val="00976D1B"/>
    <w:rsid w:val="00976DD8"/>
    <w:rsid w:val="00976FFB"/>
    <w:rsid w:val="00977852"/>
    <w:rsid w:val="009778AB"/>
    <w:rsid w:val="00977921"/>
    <w:rsid w:val="00977EEA"/>
    <w:rsid w:val="00980403"/>
    <w:rsid w:val="009804CB"/>
    <w:rsid w:val="009806D7"/>
    <w:rsid w:val="009809DD"/>
    <w:rsid w:val="00980ACA"/>
    <w:rsid w:val="00980F14"/>
    <w:rsid w:val="00981BAF"/>
    <w:rsid w:val="00981E9B"/>
    <w:rsid w:val="00981EA1"/>
    <w:rsid w:val="00982314"/>
    <w:rsid w:val="00982768"/>
    <w:rsid w:val="00982773"/>
    <w:rsid w:val="00982AB4"/>
    <w:rsid w:val="00982E67"/>
    <w:rsid w:val="00983007"/>
    <w:rsid w:val="00983061"/>
    <w:rsid w:val="00983223"/>
    <w:rsid w:val="00983250"/>
    <w:rsid w:val="0098346C"/>
    <w:rsid w:val="009838CE"/>
    <w:rsid w:val="00983917"/>
    <w:rsid w:val="00983AA9"/>
    <w:rsid w:val="00983B9C"/>
    <w:rsid w:val="00983BD1"/>
    <w:rsid w:val="00983C41"/>
    <w:rsid w:val="00984206"/>
    <w:rsid w:val="009847F9"/>
    <w:rsid w:val="00984BF5"/>
    <w:rsid w:val="00984C8E"/>
    <w:rsid w:val="0098511E"/>
    <w:rsid w:val="00985133"/>
    <w:rsid w:val="0098541D"/>
    <w:rsid w:val="00985BA2"/>
    <w:rsid w:val="00985CA4"/>
    <w:rsid w:val="009867ED"/>
    <w:rsid w:val="00986956"/>
    <w:rsid w:val="00986B31"/>
    <w:rsid w:val="009873AF"/>
    <w:rsid w:val="009873B7"/>
    <w:rsid w:val="009875A6"/>
    <w:rsid w:val="009876A0"/>
    <w:rsid w:val="009879B5"/>
    <w:rsid w:val="009879F4"/>
    <w:rsid w:val="00987A56"/>
    <w:rsid w:val="00987E33"/>
    <w:rsid w:val="0099005F"/>
    <w:rsid w:val="00990794"/>
    <w:rsid w:val="00990E93"/>
    <w:rsid w:val="009917F3"/>
    <w:rsid w:val="00991F39"/>
    <w:rsid w:val="00992624"/>
    <w:rsid w:val="009927C4"/>
    <w:rsid w:val="00992A4E"/>
    <w:rsid w:val="00992DD2"/>
    <w:rsid w:val="00992EB7"/>
    <w:rsid w:val="00993075"/>
    <w:rsid w:val="009930C0"/>
    <w:rsid w:val="0099318B"/>
    <w:rsid w:val="0099324C"/>
    <w:rsid w:val="00993627"/>
    <w:rsid w:val="0099367D"/>
    <w:rsid w:val="009936F0"/>
    <w:rsid w:val="00994AF7"/>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EFA"/>
    <w:rsid w:val="009A3183"/>
    <w:rsid w:val="009A32D7"/>
    <w:rsid w:val="009A3576"/>
    <w:rsid w:val="009A369F"/>
    <w:rsid w:val="009A3A6D"/>
    <w:rsid w:val="009A3AB5"/>
    <w:rsid w:val="009A3BA5"/>
    <w:rsid w:val="009A4AA9"/>
    <w:rsid w:val="009A516A"/>
    <w:rsid w:val="009A56A7"/>
    <w:rsid w:val="009A6127"/>
    <w:rsid w:val="009A61C1"/>
    <w:rsid w:val="009A62DC"/>
    <w:rsid w:val="009A637B"/>
    <w:rsid w:val="009A6456"/>
    <w:rsid w:val="009A6C74"/>
    <w:rsid w:val="009A6EE7"/>
    <w:rsid w:val="009A7154"/>
    <w:rsid w:val="009A739E"/>
    <w:rsid w:val="009A78D1"/>
    <w:rsid w:val="009A7DFB"/>
    <w:rsid w:val="009A7E08"/>
    <w:rsid w:val="009B003C"/>
    <w:rsid w:val="009B03E1"/>
    <w:rsid w:val="009B0C03"/>
    <w:rsid w:val="009B1823"/>
    <w:rsid w:val="009B1EA5"/>
    <w:rsid w:val="009B2051"/>
    <w:rsid w:val="009B253D"/>
    <w:rsid w:val="009B2E47"/>
    <w:rsid w:val="009B3685"/>
    <w:rsid w:val="009B36C4"/>
    <w:rsid w:val="009B3745"/>
    <w:rsid w:val="009B3C79"/>
    <w:rsid w:val="009B3D47"/>
    <w:rsid w:val="009B4250"/>
    <w:rsid w:val="009B4790"/>
    <w:rsid w:val="009B4821"/>
    <w:rsid w:val="009B4C1C"/>
    <w:rsid w:val="009B4C24"/>
    <w:rsid w:val="009B5821"/>
    <w:rsid w:val="009B5D89"/>
    <w:rsid w:val="009B640B"/>
    <w:rsid w:val="009B69DC"/>
    <w:rsid w:val="009B6E6D"/>
    <w:rsid w:val="009B70E9"/>
    <w:rsid w:val="009B7564"/>
    <w:rsid w:val="009B7BB7"/>
    <w:rsid w:val="009B7FFA"/>
    <w:rsid w:val="009C00EF"/>
    <w:rsid w:val="009C0BC1"/>
    <w:rsid w:val="009C0DBE"/>
    <w:rsid w:val="009C11C8"/>
    <w:rsid w:val="009C19BC"/>
    <w:rsid w:val="009C19D2"/>
    <w:rsid w:val="009C1BF9"/>
    <w:rsid w:val="009C1D4B"/>
    <w:rsid w:val="009C1E0C"/>
    <w:rsid w:val="009C2054"/>
    <w:rsid w:val="009C262F"/>
    <w:rsid w:val="009C281C"/>
    <w:rsid w:val="009C2AB0"/>
    <w:rsid w:val="009C2BFE"/>
    <w:rsid w:val="009C3BCE"/>
    <w:rsid w:val="009C3D88"/>
    <w:rsid w:val="009C42A3"/>
    <w:rsid w:val="009C469C"/>
    <w:rsid w:val="009C47B0"/>
    <w:rsid w:val="009C4826"/>
    <w:rsid w:val="009C4A65"/>
    <w:rsid w:val="009C4B76"/>
    <w:rsid w:val="009C520B"/>
    <w:rsid w:val="009C5785"/>
    <w:rsid w:val="009C5874"/>
    <w:rsid w:val="009C6768"/>
    <w:rsid w:val="009C6894"/>
    <w:rsid w:val="009C6B3B"/>
    <w:rsid w:val="009C6B7B"/>
    <w:rsid w:val="009C6E93"/>
    <w:rsid w:val="009C73C4"/>
    <w:rsid w:val="009C7699"/>
    <w:rsid w:val="009C7CE4"/>
    <w:rsid w:val="009C7E31"/>
    <w:rsid w:val="009C7F47"/>
    <w:rsid w:val="009D0361"/>
    <w:rsid w:val="009D0720"/>
    <w:rsid w:val="009D0B26"/>
    <w:rsid w:val="009D0C8D"/>
    <w:rsid w:val="009D1342"/>
    <w:rsid w:val="009D15EA"/>
    <w:rsid w:val="009D1AD3"/>
    <w:rsid w:val="009D1DE3"/>
    <w:rsid w:val="009D1ED3"/>
    <w:rsid w:val="009D1F69"/>
    <w:rsid w:val="009D2118"/>
    <w:rsid w:val="009D22EA"/>
    <w:rsid w:val="009D2399"/>
    <w:rsid w:val="009D2453"/>
    <w:rsid w:val="009D2B62"/>
    <w:rsid w:val="009D2CDE"/>
    <w:rsid w:val="009D394E"/>
    <w:rsid w:val="009D422B"/>
    <w:rsid w:val="009D4303"/>
    <w:rsid w:val="009D46C3"/>
    <w:rsid w:val="009D478C"/>
    <w:rsid w:val="009D483C"/>
    <w:rsid w:val="009D49A4"/>
    <w:rsid w:val="009D4A8E"/>
    <w:rsid w:val="009D4DA3"/>
    <w:rsid w:val="009D4F83"/>
    <w:rsid w:val="009D5BBF"/>
    <w:rsid w:val="009D5D1F"/>
    <w:rsid w:val="009D610C"/>
    <w:rsid w:val="009D61E7"/>
    <w:rsid w:val="009D62E7"/>
    <w:rsid w:val="009D6507"/>
    <w:rsid w:val="009D6624"/>
    <w:rsid w:val="009D6BF6"/>
    <w:rsid w:val="009D6D66"/>
    <w:rsid w:val="009D6F4D"/>
    <w:rsid w:val="009D7489"/>
    <w:rsid w:val="009D75A4"/>
    <w:rsid w:val="009D762F"/>
    <w:rsid w:val="009D7655"/>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228"/>
    <w:rsid w:val="009E3644"/>
    <w:rsid w:val="009E3790"/>
    <w:rsid w:val="009E3C31"/>
    <w:rsid w:val="009E457F"/>
    <w:rsid w:val="009E4FCC"/>
    <w:rsid w:val="009E550A"/>
    <w:rsid w:val="009E5656"/>
    <w:rsid w:val="009E5AB4"/>
    <w:rsid w:val="009E641D"/>
    <w:rsid w:val="009E6460"/>
    <w:rsid w:val="009E66D9"/>
    <w:rsid w:val="009E6A64"/>
    <w:rsid w:val="009E6BEF"/>
    <w:rsid w:val="009E6FBA"/>
    <w:rsid w:val="009E6FC8"/>
    <w:rsid w:val="009E7776"/>
    <w:rsid w:val="009E7789"/>
    <w:rsid w:val="009E7E9B"/>
    <w:rsid w:val="009F0258"/>
    <w:rsid w:val="009F02E1"/>
    <w:rsid w:val="009F056D"/>
    <w:rsid w:val="009F07FC"/>
    <w:rsid w:val="009F0992"/>
    <w:rsid w:val="009F0CD1"/>
    <w:rsid w:val="009F0D2B"/>
    <w:rsid w:val="009F187B"/>
    <w:rsid w:val="009F1933"/>
    <w:rsid w:val="009F1BDD"/>
    <w:rsid w:val="009F1D60"/>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6C4B"/>
    <w:rsid w:val="009F7169"/>
    <w:rsid w:val="009F7731"/>
    <w:rsid w:val="009F7883"/>
    <w:rsid w:val="009F79BE"/>
    <w:rsid w:val="00A0018E"/>
    <w:rsid w:val="00A009A1"/>
    <w:rsid w:val="00A00B60"/>
    <w:rsid w:val="00A00C38"/>
    <w:rsid w:val="00A00C5D"/>
    <w:rsid w:val="00A01006"/>
    <w:rsid w:val="00A015B4"/>
    <w:rsid w:val="00A02060"/>
    <w:rsid w:val="00A025CF"/>
    <w:rsid w:val="00A02B26"/>
    <w:rsid w:val="00A02BEC"/>
    <w:rsid w:val="00A02C96"/>
    <w:rsid w:val="00A02D52"/>
    <w:rsid w:val="00A02E10"/>
    <w:rsid w:val="00A02FBC"/>
    <w:rsid w:val="00A030E6"/>
    <w:rsid w:val="00A0354B"/>
    <w:rsid w:val="00A0367A"/>
    <w:rsid w:val="00A03A1D"/>
    <w:rsid w:val="00A04105"/>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0E"/>
    <w:rsid w:val="00A0648C"/>
    <w:rsid w:val="00A068D2"/>
    <w:rsid w:val="00A06ABB"/>
    <w:rsid w:val="00A06F57"/>
    <w:rsid w:val="00A06FF5"/>
    <w:rsid w:val="00A07065"/>
    <w:rsid w:val="00A07122"/>
    <w:rsid w:val="00A07594"/>
    <w:rsid w:val="00A07654"/>
    <w:rsid w:val="00A07656"/>
    <w:rsid w:val="00A079E4"/>
    <w:rsid w:val="00A07B16"/>
    <w:rsid w:val="00A07DCF"/>
    <w:rsid w:val="00A10230"/>
    <w:rsid w:val="00A105DB"/>
    <w:rsid w:val="00A106FE"/>
    <w:rsid w:val="00A107B6"/>
    <w:rsid w:val="00A10B48"/>
    <w:rsid w:val="00A11418"/>
    <w:rsid w:val="00A114B5"/>
    <w:rsid w:val="00A115BF"/>
    <w:rsid w:val="00A1181A"/>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4B98"/>
    <w:rsid w:val="00A1516B"/>
    <w:rsid w:val="00A156CF"/>
    <w:rsid w:val="00A157EC"/>
    <w:rsid w:val="00A158D3"/>
    <w:rsid w:val="00A159E8"/>
    <w:rsid w:val="00A15F2F"/>
    <w:rsid w:val="00A16150"/>
    <w:rsid w:val="00A1617C"/>
    <w:rsid w:val="00A163A7"/>
    <w:rsid w:val="00A16510"/>
    <w:rsid w:val="00A1686F"/>
    <w:rsid w:val="00A16FBE"/>
    <w:rsid w:val="00A17180"/>
    <w:rsid w:val="00A17345"/>
    <w:rsid w:val="00A17648"/>
    <w:rsid w:val="00A1789B"/>
    <w:rsid w:val="00A179CC"/>
    <w:rsid w:val="00A17A52"/>
    <w:rsid w:val="00A17FA0"/>
    <w:rsid w:val="00A20215"/>
    <w:rsid w:val="00A20232"/>
    <w:rsid w:val="00A205BF"/>
    <w:rsid w:val="00A205D4"/>
    <w:rsid w:val="00A20E66"/>
    <w:rsid w:val="00A2104B"/>
    <w:rsid w:val="00A2108C"/>
    <w:rsid w:val="00A210E9"/>
    <w:rsid w:val="00A21457"/>
    <w:rsid w:val="00A218AE"/>
    <w:rsid w:val="00A21A9D"/>
    <w:rsid w:val="00A21AAA"/>
    <w:rsid w:val="00A21E51"/>
    <w:rsid w:val="00A2208A"/>
    <w:rsid w:val="00A22132"/>
    <w:rsid w:val="00A22207"/>
    <w:rsid w:val="00A22664"/>
    <w:rsid w:val="00A22D35"/>
    <w:rsid w:val="00A23243"/>
    <w:rsid w:val="00A23590"/>
    <w:rsid w:val="00A237E1"/>
    <w:rsid w:val="00A23919"/>
    <w:rsid w:val="00A23921"/>
    <w:rsid w:val="00A23E0D"/>
    <w:rsid w:val="00A24002"/>
    <w:rsid w:val="00A2470A"/>
    <w:rsid w:val="00A2481C"/>
    <w:rsid w:val="00A24CCF"/>
    <w:rsid w:val="00A25296"/>
    <w:rsid w:val="00A253C6"/>
    <w:rsid w:val="00A2585A"/>
    <w:rsid w:val="00A25891"/>
    <w:rsid w:val="00A25C9D"/>
    <w:rsid w:val="00A261E4"/>
    <w:rsid w:val="00A2642D"/>
    <w:rsid w:val="00A265D9"/>
    <w:rsid w:val="00A26883"/>
    <w:rsid w:val="00A269AE"/>
    <w:rsid w:val="00A26AC2"/>
    <w:rsid w:val="00A26D60"/>
    <w:rsid w:val="00A26EE0"/>
    <w:rsid w:val="00A2702B"/>
    <w:rsid w:val="00A27322"/>
    <w:rsid w:val="00A276E7"/>
    <w:rsid w:val="00A279DC"/>
    <w:rsid w:val="00A27FE4"/>
    <w:rsid w:val="00A30102"/>
    <w:rsid w:val="00A301F9"/>
    <w:rsid w:val="00A30703"/>
    <w:rsid w:val="00A30791"/>
    <w:rsid w:val="00A30BAE"/>
    <w:rsid w:val="00A30F50"/>
    <w:rsid w:val="00A3135B"/>
    <w:rsid w:val="00A313D0"/>
    <w:rsid w:val="00A314A9"/>
    <w:rsid w:val="00A31591"/>
    <w:rsid w:val="00A31E88"/>
    <w:rsid w:val="00A31EB5"/>
    <w:rsid w:val="00A3215B"/>
    <w:rsid w:val="00A321EE"/>
    <w:rsid w:val="00A3226E"/>
    <w:rsid w:val="00A32284"/>
    <w:rsid w:val="00A325C2"/>
    <w:rsid w:val="00A325CC"/>
    <w:rsid w:val="00A327E2"/>
    <w:rsid w:val="00A32937"/>
    <w:rsid w:val="00A329BB"/>
    <w:rsid w:val="00A32C37"/>
    <w:rsid w:val="00A3321F"/>
    <w:rsid w:val="00A3331F"/>
    <w:rsid w:val="00A3393A"/>
    <w:rsid w:val="00A339B7"/>
    <w:rsid w:val="00A34012"/>
    <w:rsid w:val="00A34685"/>
    <w:rsid w:val="00A34DA0"/>
    <w:rsid w:val="00A35A0B"/>
    <w:rsid w:val="00A35BD0"/>
    <w:rsid w:val="00A362CB"/>
    <w:rsid w:val="00A36C77"/>
    <w:rsid w:val="00A36E51"/>
    <w:rsid w:val="00A372DF"/>
    <w:rsid w:val="00A37413"/>
    <w:rsid w:val="00A37456"/>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2C3B"/>
    <w:rsid w:val="00A42F2F"/>
    <w:rsid w:val="00A4339C"/>
    <w:rsid w:val="00A43560"/>
    <w:rsid w:val="00A43916"/>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E45"/>
    <w:rsid w:val="00A46FAD"/>
    <w:rsid w:val="00A47089"/>
    <w:rsid w:val="00A47B4B"/>
    <w:rsid w:val="00A47FC5"/>
    <w:rsid w:val="00A5044D"/>
    <w:rsid w:val="00A50B00"/>
    <w:rsid w:val="00A50D49"/>
    <w:rsid w:val="00A50E3A"/>
    <w:rsid w:val="00A51140"/>
    <w:rsid w:val="00A511FB"/>
    <w:rsid w:val="00A5123A"/>
    <w:rsid w:val="00A514EB"/>
    <w:rsid w:val="00A521E0"/>
    <w:rsid w:val="00A524C8"/>
    <w:rsid w:val="00A5291D"/>
    <w:rsid w:val="00A52954"/>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47A"/>
    <w:rsid w:val="00A565DC"/>
    <w:rsid w:val="00A56618"/>
    <w:rsid w:val="00A5670B"/>
    <w:rsid w:val="00A56735"/>
    <w:rsid w:val="00A56C2C"/>
    <w:rsid w:val="00A57311"/>
    <w:rsid w:val="00A575D1"/>
    <w:rsid w:val="00A57BD6"/>
    <w:rsid w:val="00A57EC0"/>
    <w:rsid w:val="00A57F96"/>
    <w:rsid w:val="00A6065A"/>
    <w:rsid w:val="00A606AC"/>
    <w:rsid w:val="00A609BC"/>
    <w:rsid w:val="00A60B4F"/>
    <w:rsid w:val="00A60E20"/>
    <w:rsid w:val="00A60EBB"/>
    <w:rsid w:val="00A61092"/>
    <w:rsid w:val="00A615A0"/>
    <w:rsid w:val="00A615AF"/>
    <w:rsid w:val="00A61695"/>
    <w:rsid w:val="00A61828"/>
    <w:rsid w:val="00A6189D"/>
    <w:rsid w:val="00A619B5"/>
    <w:rsid w:val="00A61F65"/>
    <w:rsid w:val="00A621F3"/>
    <w:rsid w:val="00A623EF"/>
    <w:rsid w:val="00A62454"/>
    <w:rsid w:val="00A627E0"/>
    <w:rsid w:val="00A62953"/>
    <w:rsid w:val="00A6306C"/>
    <w:rsid w:val="00A63143"/>
    <w:rsid w:val="00A63244"/>
    <w:rsid w:val="00A6367F"/>
    <w:rsid w:val="00A63872"/>
    <w:rsid w:val="00A63919"/>
    <w:rsid w:val="00A63A37"/>
    <w:rsid w:val="00A64196"/>
    <w:rsid w:val="00A647A9"/>
    <w:rsid w:val="00A649B4"/>
    <w:rsid w:val="00A64BC7"/>
    <w:rsid w:val="00A64EB1"/>
    <w:rsid w:val="00A651DD"/>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04"/>
    <w:rsid w:val="00A67A8E"/>
    <w:rsid w:val="00A67AC6"/>
    <w:rsid w:val="00A70A35"/>
    <w:rsid w:val="00A70D82"/>
    <w:rsid w:val="00A712D3"/>
    <w:rsid w:val="00A7141F"/>
    <w:rsid w:val="00A71D6B"/>
    <w:rsid w:val="00A71F00"/>
    <w:rsid w:val="00A724AB"/>
    <w:rsid w:val="00A726A3"/>
    <w:rsid w:val="00A726DE"/>
    <w:rsid w:val="00A7300C"/>
    <w:rsid w:val="00A73242"/>
    <w:rsid w:val="00A732BC"/>
    <w:rsid w:val="00A73873"/>
    <w:rsid w:val="00A739AB"/>
    <w:rsid w:val="00A73A4E"/>
    <w:rsid w:val="00A73D4C"/>
    <w:rsid w:val="00A744A2"/>
    <w:rsid w:val="00A74598"/>
    <w:rsid w:val="00A745D9"/>
    <w:rsid w:val="00A74E04"/>
    <w:rsid w:val="00A74F6C"/>
    <w:rsid w:val="00A75112"/>
    <w:rsid w:val="00A75212"/>
    <w:rsid w:val="00A7538B"/>
    <w:rsid w:val="00A75920"/>
    <w:rsid w:val="00A75DE7"/>
    <w:rsid w:val="00A76336"/>
    <w:rsid w:val="00A7634B"/>
    <w:rsid w:val="00A763A2"/>
    <w:rsid w:val="00A764B9"/>
    <w:rsid w:val="00A76696"/>
    <w:rsid w:val="00A76A52"/>
    <w:rsid w:val="00A76BF2"/>
    <w:rsid w:val="00A7707F"/>
    <w:rsid w:val="00A770A5"/>
    <w:rsid w:val="00A7735F"/>
    <w:rsid w:val="00A806D6"/>
    <w:rsid w:val="00A80951"/>
    <w:rsid w:val="00A8134F"/>
    <w:rsid w:val="00A8135C"/>
    <w:rsid w:val="00A81633"/>
    <w:rsid w:val="00A81694"/>
    <w:rsid w:val="00A81D9B"/>
    <w:rsid w:val="00A8221B"/>
    <w:rsid w:val="00A82462"/>
    <w:rsid w:val="00A82508"/>
    <w:rsid w:val="00A8288F"/>
    <w:rsid w:val="00A82C1E"/>
    <w:rsid w:val="00A831F0"/>
    <w:rsid w:val="00A83309"/>
    <w:rsid w:val="00A834B1"/>
    <w:rsid w:val="00A839C8"/>
    <w:rsid w:val="00A83BF1"/>
    <w:rsid w:val="00A83CA0"/>
    <w:rsid w:val="00A84298"/>
    <w:rsid w:val="00A844CE"/>
    <w:rsid w:val="00A84BA7"/>
    <w:rsid w:val="00A84EBF"/>
    <w:rsid w:val="00A85237"/>
    <w:rsid w:val="00A8523D"/>
    <w:rsid w:val="00A85537"/>
    <w:rsid w:val="00A85661"/>
    <w:rsid w:val="00A85FFF"/>
    <w:rsid w:val="00A867E7"/>
    <w:rsid w:val="00A86F67"/>
    <w:rsid w:val="00A86FEF"/>
    <w:rsid w:val="00A8706A"/>
    <w:rsid w:val="00A87482"/>
    <w:rsid w:val="00A87F4E"/>
    <w:rsid w:val="00A90134"/>
    <w:rsid w:val="00A901CB"/>
    <w:rsid w:val="00A90306"/>
    <w:rsid w:val="00A905F1"/>
    <w:rsid w:val="00A907A0"/>
    <w:rsid w:val="00A90E27"/>
    <w:rsid w:val="00A911F4"/>
    <w:rsid w:val="00A91218"/>
    <w:rsid w:val="00A91469"/>
    <w:rsid w:val="00A9164F"/>
    <w:rsid w:val="00A916F5"/>
    <w:rsid w:val="00A91F3E"/>
    <w:rsid w:val="00A920BD"/>
    <w:rsid w:val="00A92457"/>
    <w:rsid w:val="00A927EE"/>
    <w:rsid w:val="00A92B81"/>
    <w:rsid w:val="00A92C16"/>
    <w:rsid w:val="00A92CE5"/>
    <w:rsid w:val="00A92E61"/>
    <w:rsid w:val="00A934FE"/>
    <w:rsid w:val="00A93800"/>
    <w:rsid w:val="00A938E5"/>
    <w:rsid w:val="00A93942"/>
    <w:rsid w:val="00A93BDA"/>
    <w:rsid w:val="00A93E34"/>
    <w:rsid w:val="00A93FAE"/>
    <w:rsid w:val="00A944E9"/>
    <w:rsid w:val="00A94A70"/>
    <w:rsid w:val="00A94BB8"/>
    <w:rsid w:val="00A9505F"/>
    <w:rsid w:val="00A9508C"/>
    <w:rsid w:val="00A9526D"/>
    <w:rsid w:val="00A95A3E"/>
    <w:rsid w:val="00A95B08"/>
    <w:rsid w:val="00A96058"/>
    <w:rsid w:val="00A964EC"/>
    <w:rsid w:val="00A9692B"/>
    <w:rsid w:val="00A96CF6"/>
    <w:rsid w:val="00A96D7E"/>
    <w:rsid w:val="00A9727C"/>
    <w:rsid w:val="00A974D4"/>
    <w:rsid w:val="00A97666"/>
    <w:rsid w:val="00A97795"/>
    <w:rsid w:val="00A97A08"/>
    <w:rsid w:val="00A97B8C"/>
    <w:rsid w:val="00A97DA7"/>
    <w:rsid w:val="00A97DBD"/>
    <w:rsid w:val="00A97EF9"/>
    <w:rsid w:val="00AA0003"/>
    <w:rsid w:val="00AA0C41"/>
    <w:rsid w:val="00AA0D9A"/>
    <w:rsid w:val="00AA1264"/>
    <w:rsid w:val="00AA14B9"/>
    <w:rsid w:val="00AA158B"/>
    <w:rsid w:val="00AA1705"/>
    <w:rsid w:val="00AA1740"/>
    <w:rsid w:val="00AA1D12"/>
    <w:rsid w:val="00AA1EEC"/>
    <w:rsid w:val="00AA210C"/>
    <w:rsid w:val="00AA27F9"/>
    <w:rsid w:val="00AA29F2"/>
    <w:rsid w:val="00AA2CD8"/>
    <w:rsid w:val="00AA30A2"/>
    <w:rsid w:val="00AA3BB9"/>
    <w:rsid w:val="00AA461D"/>
    <w:rsid w:val="00AA4C09"/>
    <w:rsid w:val="00AA4F41"/>
    <w:rsid w:val="00AA5584"/>
    <w:rsid w:val="00AA576F"/>
    <w:rsid w:val="00AA593B"/>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56E"/>
    <w:rsid w:val="00AB370B"/>
    <w:rsid w:val="00AB3865"/>
    <w:rsid w:val="00AB3B8D"/>
    <w:rsid w:val="00AB3C63"/>
    <w:rsid w:val="00AB3E16"/>
    <w:rsid w:val="00AB3E3E"/>
    <w:rsid w:val="00AB3F13"/>
    <w:rsid w:val="00AB4157"/>
    <w:rsid w:val="00AB42FF"/>
    <w:rsid w:val="00AB4300"/>
    <w:rsid w:val="00AB476F"/>
    <w:rsid w:val="00AB513E"/>
    <w:rsid w:val="00AB51DA"/>
    <w:rsid w:val="00AB53BA"/>
    <w:rsid w:val="00AB57AD"/>
    <w:rsid w:val="00AB583A"/>
    <w:rsid w:val="00AB5D25"/>
    <w:rsid w:val="00AB5FA5"/>
    <w:rsid w:val="00AB607B"/>
    <w:rsid w:val="00AB642C"/>
    <w:rsid w:val="00AB644A"/>
    <w:rsid w:val="00AB6458"/>
    <w:rsid w:val="00AB6CA0"/>
    <w:rsid w:val="00AB76D5"/>
    <w:rsid w:val="00AB7787"/>
    <w:rsid w:val="00AB78AC"/>
    <w:rsid w:val="00AB7913"/>
    <w:rsid w:val="00AC0169"/>
    <w:rsid w:val="00AC01AF"/>
    <w:rsid w:val="00AC0541"/>
    <w:rsid w:val="00AC0CC3"/>
    <w:rsid w:val="00AC1281"/>
    <w:rsid w:val="00AC1554"/>
    <w:rsid w:val="00AC18D2"/>
    <w:rsid w:val="00AC1B26"/>
    <w:rsid w:val="00AC21BA"/>
    <w:rsid w:val="00AC22C7"/>
    <w:rsid w:val="00AC2D4E"/>
    <w:rsid w:val="00AC2EB3"/>
    <w:rsid w:val="00AC3084"/>
    <w:rsid w:val="00AC32A6"/>
    <w:rsid w:val="00AC3431"/>
    <w:rsid w:val="00AC361F"/>
    <w:rsid w:val="00AC38E9"/>
    <w:rsid w:val="00AC45D6"/>
    <w:rsid w:val="00AC4D1B"/>
    <w:rsid w:val="00AC4D53"/>
    <w:rsid w:val="00AC4D9E"/>
    <w:rsid w:val="00AC4E2E"/>
    <w:rsid w:val="00AC5AAC"/>
    <w:rsid w:val="00AC5C2A"/>
    <w:rsid w:val="00AC61B3"/>
    <w:rsid w:val="00AC63F4"/>
    <w:rsid w:val="00AC6786"/>
    <w:rsid w:val="00AC6C21"/>
    <w:rsid w:val="00AC71FA"/>
    <w:rsid w:val="00AC7470"/>
    <w:rsid w:val="00AC7DE9"/>
    <w:rsid w:val="00AD00D6"/>
    <w:rsid w:val="00AD0C31"/>
    <w:rsid w:val="00AD0F0A"/>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2D"/>
    <w:rsid w:val="00AD3BEC"/>
    <w:rsid w:val="00AD4280"/>
    <w:rsid w:val="00AD4597"/>
    <w:rsid w:val="00AD48DD"/>
    <w:rsid w:val="00AD48F9"/>
    <w:rsid w:val="00AD4C34"/>
    <w:rsid w:val="00AD5433"/>
    <w:rsid w:val="00AD57E1"/>
    <w:rsid w:val="00AD581C"/>
    <w:rsid w:val="00AD5836"/>
    <w:rsid w:val="00AD59E9"/>
    <w:rsid w:val="00AD6061"/>
    <w:rsid w:val="00AD6980"/>
    <w:rsid w:val="00AD69A7"/>
    <w:rsid w:val="00AD6C7F"/>
    <w:rsid w:val="00AD70C9"/>
    <w:rsid w:val="00AD732B"/>
    <w:rsid w:val="00AD75A6"/>
    <w:rsid w:val="00AD7927"/>
    <w:rsid w:val="00AD7A82"/>
    <w:rsid w:val="00AD7E17"/>
    <w:rsid w:val="00AE0160"/>
    <w:rsid w:val="00AE0BB1"/>
    <w:rsid w:val="00AE0D23"/>
    <w:rsid w:val="00AE0E9E"/>
    <w:rsid w:val="00AE14B7"/>
    <w:rsid w:val="00AE177D"/>
    <w:rsid w:val="00AE19D1"/>
    <w:rsid w:val="00AE213E"/>
    <w:rsid w:val="00AE2205"/>
    <w:rsid w:val="00AE232B"/>
    <w:rsid w:val="00AE26F5"/>
    <w:rsid w:val="00AE2968"/>
    <w:rsid w:val="00AE2C33"/>
    <w:rsid w:val="00AE3004"/>
    <w:rsid w:val="00AE3627"/>
    <w:rsid w:val="00AE3839"/>
    <w:rsid w:val="00AE3AF4"/>
    <w:rsid w:val="00AE42D1"/>
    <w:rsid w:val="00AE4557"/>
    <w:rsid w:val="00AE4A1F"/>
    <w:rsid w:val="00AE4C55"/>
    <w:rsid w:val="00AE4F01"/>
    <w:rsid w:val="00AE583E"/>
    <w:rsid w:val="00AE5C22"/>
    <w:rsid w:val="00AE5E95"/>
    <w:rsid w:val="00AE6433"/>
    <w:rsid w:val="00AE6584"/>
    <w:rsid w:val="00AE679C"/>
    <w:rsid w:val="00AE69BD"/>
    <w:rsid w:val="00AE6D12"/>
    <w:rsid w:val="00AE723D"/>
    <w:rsid w:val="00AE74CE"/>
    <w:rsid w:val="00AE7751"/>
    <w:rsid w:val="00AE780C"/>
    <w:rsid w:val="00AE7992"/>
    <w:rsid w:val="00AE7BBF"/>
    <w:rsid w:val="00AF004E"/>
    <w:rsid w:val="00AF0069"/>
    <w:rsid w:val="00AF055D"/>
    <w:rsid w:val="00AF0787"/>
    <w:rsid w:val="00AF0F60"/>
    <w:rsid w:val="00AF0FFE"/>
    <w:rsid w:val="00AF1414"/>
    <w:rsid w:val="00AF15C3"/>
    <w:rsid w:val="00AF19CD"/>
    <w:rsid w:val="00AF2283"/>
    <w:rsid w:val="00AF22C2"/>
    <w:rsid w:val="00AF22F6"/>
    <w:rsid w:val="00AF25F3"/>
    <w:rsid w:val="00AF28B0"/>
    <w:rsid w:val="00AF2DED"/>
    <w:rsid w:val="00AF2FC8"/>
    <w:rsid w:val="00AF2FFD"/>
    <w:rsid w:val="00AF3560"/>
    <w:rsid w:val="00AF37AD"/>
    <w:rsid w:val="00AF3C80"/>
    <w:rsid w:val="00AF3C8C"/>
    <w:rsid w:val="00AF4095"/>
    <w:rsid w:val="00AF41FC"/>
    <w:rsid w:val="00AF4447"/>
    <w:rsid w:val="00AF44B6"/>
    <w:rsid w:val="00AF457C"/>
    <w:rsid w:val="00AF479D"/>
    <w:rsid w:val="00AF4ABD"/>
    <w:rsid w:val="00AF5363"/>
    <w:rsid w:val="00AF5F78"/>
    <w:rsid w:val="00AF6357"/>
    <w:rsid w:val="00AF63A9"/>
    <w:rsid w:val="00AF6591"/>
    <w:rsid w:val="00AF66F1"/>
    <w:rsid w:val="00AF6A76"/>
    <w:rsid w:val="00AF6B1B"/>
    <w:rsid w:val="00AF7363"/>
    <w:rsid w:val="00AF738A"/>
    <w:rsid w:val="00AF7ED9"/>
    <w:rsid w:val="00AF7F09"/>
    <w:rsid w:val="00AF7F0E"/>
    <w:rsid w:val="00B002BA"/>
    <w:rsid w:val="00B00306"/>
    <w:rsid w:val="00B00D62"/>
    <w:rsid w:val="00B00EB7"/>
    <w:rsid w:val="00B010D3"/>
    <w:rsid w:val="00B01B8E"/>
    <w:rsid w:val="00B01CC2"/>
    <w:rsid w:val="00B01F0D"/>
    <w:rsid w:val="00B01F8E"/>
    <w:rsid w:val="00B02014"/>
    <w:rsid w:val="00B0226D"/>
    <w:rsid w:val="00B023FC"/>
    <w:rsid w:val="00B029BF"/>
    <w:rsid w:val="00B02A4C"/>
    <w:rsid w:val="00B02AD0"/>
    <w:rsid w:val="00B02D54"/>
    <w:rsid w:val="00B03101"/>
    <w:rsid w:val="00B032D4"/>
    <w:rsid w:val="00B039CE"/>
    <w:rsid w:val="00B03BB8"/>
    <w:rsid w:val="00B03D26"/>
    <w:rsid w:val="00B04083"/>
    <w:rsid w:val="00B041F1"/>
    <w:rsid w:val="00B0475A"/>
    <w:rsid w:val="00B04778"/>
    <w:rsid w:val="00B04AD7"/>
    <w:rsid w:val="00B04D36"/>
    <w:rsid w:val="00B04DE3"/>
    <w:rsid w:val="00B04F11"/>
    <w:rsid w:val="00B0540A"/>
    <w:rsid w:val="00B05688"/>
    <w:rsid w:val="00B0588E"/>
    <w:rsid w:val="00B06771"/>
    <w:rsid w:val="00B06C77"/>
    <w:rsid w:val="00B07390"/>
    <w:rsid w:val="00B075D0"/>
    <w:rsid w:val="00B075EC"/>
    <w:rsid w:val="00B076A7"/>
    <w:rsid w:val="00B076C4"/>
    <w:rsid w:val="00B07CBE"/>
    <w:rsid w:val="00B07FC0"/>
    <w:rsid w:val="00B108ED"/>
    <w:rsid w:val="00B10931"/>
    <w:rsid w:val="00B1093D"/>
    <w:rsid w:val="00B10BE8"/>
    <w:rsid w:val="00B10DF3"/>
    <w:rsid w:val="00B1167A"/>
    <w:rsid w:val="00B11882"/>
    <w:rsid w:val="00B1198C"/>
    <w:rsid w:val="00B11E29"/>
    <w:rsid w:val="00B12603"/>
    <w:rsid w:val="00B12A8C"/>
    <w:rsid w:val="00B13003"/>
    <w:rsid w:val="00B137BE"/>
    <w:rsid w:val="00B13829"/>
    <w:rsid w:val="00B13F1F"/>
    <w:rsid w:val="00B14251"/>
    <w:rsid w:val="00B14299"/>
    <w:rsid w:val="00B147CC"/>
    <w:rsid w:val="00B14957"/>
    <w:rsid w:val="00B14EF5"/>
    <w:rsid w:val="00B15141"/>
    <w:rsid w:val="00B151C6"/>
    <w:rsid w:val="00B15259"/>
    <w:rsid w:val="00B16783"/>
    <w:rsid w:val="00B16815"/>
    <w:rsid w:val="00B16B5F"/>
    <w:rsid w:val="00B16D08"/>
    <w:rsid w:val="00B1736C"/>
    <w:rsid w:val="00B17744"/>
    <w:rsid w:val="00B17D3E"/>
    <w:rsid w:val="00B17E48"/>
    <w:rsid w:val="00B20057"/>
    <w:rsid w:val="00B2043A"/>
    <w:rsid w:val="00B2068D"/>
    <w:rsid w:val="00B20715"/>
    <w:rsid w:val="00B20CD7"/>
    <w:rsid w:val="00B20E2B"/>
    <w:rsid w:val="00B20F3D"/>
    <w:rsid w:val="00B21016"/>
    <w:rsid w:val="00B21019"/>
    <w:rsid w:val="00B2128B"/>
    <w:rsid w:val="00B215F9"/>
    <w:rsid w:val="00B217CD"/>
    <w:rsid w:val="00B21B67"/>
    <w:rsid w:val="00B21CA7"/>
    <w:rsid w:val="00B21F1A"/>
    <w:rsid w:val="00B22472"/>
    <w:rsid w:val="00B232CB"/>
    <w:rsid w:val="00B233A9"/>
    <w:rsid w:val="00B2397F"/>
    <w:rsid w:val="00B239CC"/>
    <w:rsid w:val="00B23B42"/>
    <w:rsid w:val="00B23C57"/>
    <w:rsid w:val="00B23E2E"/>
    <w:rsid w:val="00B247C6"/>
    <w:rsid w:val="00B24E83"/>
    <w:rsid w:val="00B24F49"/>
    <w:rsid w:val="00B25496"/>
    <w:rsid w:val="00B25585"/>
    <w:rsid w:val="00B2571D"/>
    <w:rsid w:val="00B25A0E"/>
    <w:rsid w:val="00B25A70"/>
    <w:rsid w:val="00B25BD8"/>
    <w:rsid w:val="00B25CAC"/>
    <w:rsid w:val="00B25E1D"/>
    <w:rsid w:val="00B25E93"/>
    <w:rsid w:val="00B25F9A"/>
    <w:rsid w:val="00B2613A"/>
    <w:rsid w:val="00B263BE"/>
    <w:rsid w:val="00B269CE"/>
    <w:rsid w:val="00B2757B"/>
    <w:rsid w:val="00B2769D"/>
    <w:rsid w:val="00B27D54"/>
    <w:rsid w:val="00B30E60"/>
    <w:rsid w:val="00B30FB5"/>
    <w:rsid w:val="00B313DA"/>
    <w:rsid w:val="00B3176C"/>
    <w:rsid w:val="00B317EB"/>
    <w:rsid w:val="00B31A99"/>
    <w:rsid w:val="00B31E5F"/>
    <w:rsid w:val="00B322A7"/>
    <w:rsid w:val="00B3233F"/>
    <w:rsid w:val="00B32435"/>
    <w:rsid w:val="00B32607"/>
    <w:rsid w:val="00B326BE"/>
    <w:rsid w:val="00B32F7F"/>
    <w:rsid w:val="00B33126"/>
    <w:rsid w:val="00B3382B"/>
    <w:rsid w:val="00B338CE"/>
    <w:rsid w:val="00B3396B"/>
    <w:rsid w:val="00B33F7C"/>
    <w:rsid w:val="00B34390"/>
    <w:rsid w:val="00B343A0"/>
    <w:rsid w:val="00B3442C"/>
    <w:rsid w:val="00B3539A"/>
    <w:rsid w:val="00B35673"/>
    <w:rsid w:val="00B35CB3"/>
    <w:rsid w:val="00B35F8E"/>
    <w:rsid w:val="00B369DE"/>
    <w:rsid w:val="00B37188"/>
    <w:rsid w:val="00B4003E"/>
    <w:rsid w:val="00B40292"/>
    <w:rsid w:val="00B406B2"/>
    <w:rsid w:val="00B406EF"/>
    <w:rsid w:val="00B40CF0"/>
    <w:rsid w:val="00B40D73"/>
    <w:rsid w:val="00B4110D"/>
    <w:rsid w:val="00B411A3"/>
    <w:rsid w:val="00B412CB"/>
    <w:rsid w:val="00B416D8"/>
    <w:rsid w:val="00B41B34"/>
    <w:rsid w:val="00B42879"/>
    <w:rsid w:val="00B42A86"/>
    <w:rsid w:val="00B430D3"/>
    <w:rsid w:val="00B437BD"/>
    <w:rsid w:val="00B43985"/>
    <w:rsid w:val="00B439FA"/>
    <w:rsid w:val="00B43D4D"/>
    <w:rsid w:val="00B43FA3"/>
    <w:rsid w:val="00B440CF"/>
    <w:rsid w:val="00B4418B"/>
    <w:rsid w:val="00B443C5"/>
    <w:rsid w:val="00B4485B"/>
    <w:rsid w:val="00B45072"/>
    <w:rsid w:val="00B453AD"/>
    <w:rsid w:val="00B45A61"/>
    <w:rsid w:val="00B45AC0"/>
    <w:rsid w:val="00B46501"/>
    <w:rsid w:val="00B468C3"/>
    <w:rsid w:val="00B469B1"/>
    <w:rsid w:val="00B4730E"/>
    <w:rsid w:val="00B47784"/>
    <w:rsid w:val="00B4783F"/>
    <w:rsid w:val="00B47858"/>
    <w:rsid w:val="00B47CEF"/>
    <w:rsid w:val="00B47D6A"/>
    <w:rsid w:val="00B47EF4"/>
    <w:rsid w:val="00B50261"/>
    <w:rsid w:val="00B504F7"/>
    <w:rsid w:val="00B50531"/>
    <w:rsid w:val="00B50810"/>
    <w:rsid w:val="00B50933"/>
    <w:rsid w:val="00B50935"/>
    <w:rsid w:val="00B509C0"/>
    <w:rsid w:val="00B50D6E"/>
    <w:rsid w:val="00B50E09"/>
    <w:rsid w:val="00B51420"/>
    <w:rsid w:val="00B51526"/>
    <w:rsid w:val="00B517F1"/>
    <w:rsid w:val="00B51A40"/>
    <w:rsid w:val="00B5213E"/>
    <w:rsid w:val="00B5238F"/>
    <w:rsid w:val="00B5278D"/>
    <w:rsid w:val="00B529F2"/>
    <w:rsid w:val="00B52D29"/>
    <w:rsid w:val="00B52EC8"/>
    <w:rsid w:val="00B5370C"/>
    <w:rsid w:val="00B538FF"/>
    <w:rsid w:val="00B53EF5"/>
    <w:rsid w:val="00B542BA"/>
    <w:rsid w:val="00B545C8"/>
    <w:rsid w:val="00B54708"/>
    <w:rsid w:val="00B54989"/>
    <w:rsid w:val="00B54CC5"/>
    <w:rsid w:val="00B54F0E"/>
    <w:rsid w:val="00B553CF"/>
    <w:rsid w:val="00B555B8"/>
    <w:rsid w:val="00B555DF"/>
    <w:rsid w:val="00B55ACA"/>
    <w:rsid w:val="00B55BE8"/>
    <w:rsid w:val="00B56198"/>
    <w:rsid w:val="00B561BD"/>
    <w:rsid w:val="00B566E0"/>
    <w:rsid w:val="00B5685D"/>
    <w:rsid w:val="00B56E91"/>
    <w:rsid w:val="00B56F22"/>
    <w:rsid w:val="00B574BA"/>
    <w:rsid w:val="00B57861"/>
    <w:rsid w:val="00B57DCF"/>
    <w:rsid w:val="00B57E18"/>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919"/>
    <w:rsid w:val="00B62A18"/>
    <w:rsid w:val="00B62CD3"/>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0F5"/>
    <w:rsid w:val="00B719D7"/>
    <w:rsid w:val="00B71A5D"/>
    <w:rsid w:val="00B7210A"/>
    <w:rsid w:val="00B724AF"/>
    <w:rsid w:val="00B7273B"/>
    <w:rsid w:val="00B727B8"/>
    <w:rsid w:val="00B72D7A"/>
    <w:rsid w:val="00B73453"/>
    <w:rsid w:val="00B737C7"/>
    <w:rsid w:val="00B73D6D"/>
    <w:rsid w:val="00B73E00"/>
    <w:rsid w:val="00B73E31"/>
    <w:rsid w:val="00B74A0D"/>
    <w:rsid w:val="00B74BE9"/>
    <w:rsid w:val="00B74CF4"/>
    <w:rsid w:val="00B74EC0"/>
    <w:rsid w:val="00B75542"/>
    <w:rsid w:val="00B75667"/>
    <w:rsid w:val="00B759C2"/>
    <w:rsid w:val="00B75A5C"/>
    <w:rsid w:val="00B76383"/>
    <w:rsid w:val="00B7646F"/>
    <w:rsid w:val="00B76658"/>
    <w:rsid w:val="00B77062"/>
    <w:rsid w:val="00B7709F"/>
    <w:rsid w:val="00B770A1"/>
    <w:rsid w:val="00B77104"/>
    <w:rsid w:val="00B774CC"/>
    <w:rsid w:val="00B77B57"/>
    <w:rsid w:val="00B77B98"/>
    <w:rsid w:val="00B77D8A"/>
    <w:rsid w:val="00B8053A"/>
    <w:rsid w:val="00B80795"/>
    <w:rsid w:val="00B80F4C"/>
    <w:rsid w:val="00B80F5B"/>
    <w:rsid w:val="00B81578"/>
    <w:rsid w:val="00B81684"/>
    <w:rsid w:val="00B817F4"/>
    <w:rsid w:val="00B81BF2"/>
    <w:rsid w:val="00B820AE"/>
    <w:rsid w:val="00B821AB"/>
    <w:rsid w:val="00B82A8C"/>
    <w:rsid w:val="00B830F7"/>
    <w:rsid w:val="00B8321E"/>
    <w:rsid w:val="00B837F5"/>
    <w:rsid w:val="00B83AC3"/>
    <w:rsid w:val="00B83DAC"/>
    <w:rsid w:val="00B83DF6"/>
    <w:rsid w:val="00B8420B"/>
    <w:rsid w:val="00B84BE8"/>
    <w:rsid w:val="00B85271"/>
    <w:rsid w:val="00B855A8"/>
    <w:rsid w:val="00B85837"/>
    <w:rsid w:val="00B85F67"/>
    <w:rsid w:val="00B86557"/>
    <w:rsid w:val="00B86D87"/>
    <w:rsid w:val="00B8705E"/>
    <w:rsid w:val="00B87C60"/>
    <w:rsid w:val="00B90165"/>
    <w:rsid w:val="00B90386"/>
    <w:rsid w:val="00B9052F"/>
    <w:rsid w:val="00B91175"/>
    <w:rsid w:val="00B91356"/>
    <w:rsid w:val="00B914BE"/>
    <w:rsid w:val="00B91E9D"/>
    <w:rsid w:val="00B92022"/>
    <w:rsid w:val="00B922C4"/>
    <w:rsid w:val="00B92522"/>
    <w:rsid w:val="00B926E0"/>
    <w:rsid w:val="00B9297E"/>
    <w:rsid w:val="00B92AD4"/>
    <w:rsid w:val="00B92BF1"/>
    <w:rsid w:val="00B92F0D"/>
    <w:rsid w:val="00B932E1"/>
    <w:rsid w:val="00B9357E"/>
    <w:rsid w:val="00B938A6"/>
    <w:rsid w:val="00B93C36"/>
    <w:rsid w:val="00B94054"/>
    <w:rsid w:val="00B94253"/>
    <w:rsid w:val="00B9436E"/>
    <w:rsid w:val="00B9455E"/>
    <w:rsid w:val="00B945C1"/>
    <w:rsid w:val="00B946E7"/>
    <w:rsid w:val="00B950E8"/>
    <w:rsid w:val="00B952D8"/>
    <w:rsid w:val="00B95372"/>
    <w:rsid w:val="00B954FC"/>
    <w:rsid w:val="00B957D5"/>
    <w:rsid w:val="00B95A04"/>
    <w:rsid w:val="00B95C49"/>
    <w:rsid w:val="00B95DAC"/>
    <w:rsid w:val="00B95EEF"/>
    <w:rsid w:val="00B95FD7"/>
    <w:rsid w:val="00B96228"/>
    <w:rsid w:val="00B96313"/>
    <w:rsid w:val="00B96325"/>
    <w:rsid w:val="00B96994"/>
    <w:rsid w:val="00B96CF0"/>
    <w:rsid w:val="00B96DA2"/>
    <w:rsid w:val="00B97779"/>
    <w:rsid w:val="00B977E6"/>
    <w:rsid w:val="00BA032B"/>
    <w:rsid w:val="00BA067F"/>
    <w:rsid w:val="00BA0FA9"/>
    <w:rsid w:val="00BA103B"/>
    <w:rsid w:val="00BA13E0"/>
    <w:rsid w:val="00BA17C4"/>
    <w:rsid w:val="00BA2421"/>
    <w:rsid w:val="00BA270E"/>
    <w:rsid w:val="00BA2729"/>
    <w:rsid w:val="00BA283C"/>
    <w:rsid w:val="00BA2AEB"/>
    <w:rsid w:val="00BA2B41"/>
    <w:rsid w:val="00BA3603"/>
    <w:rsid w:val="00BA388C"/>
    <w:rsid w:val="00BA38DB"/>
    <w:rsid w:val="00BA3974"/>
    <w:rsid w:val="00BA3C13"/>
    <w:rsid w:val="00BA3CC9"/>
    <w:rsid w:val="00BA3D2F"/>
    <w:rsid w:val="00BA3F29"/>
    <w:rsid w:val="00BA40BE"/>
    <w:rsid w:val="00BA43B3"/>
    <w:rsid w:val="00BA48E0"/>
    <w:rsid w:val="00BA4CF4"/>
    <w:rsid w:val="00BA4DE1"/>
    <w:rsid w:val="00BA5170"/>
    <w:rsid w:val="00BA54FB"/>
    <w:rsid w:val="00BA5C97"/>
    <w:rsid w:val="00BA5EFB"/>
    <w:rsid w:val="00BA5FD5"/>
    <w:rsid w:val="00BA659A"/>
    <w:rsid w:val="00BA68C1"/>
    <w:rsid w:val="00BA6D50"/>
    <w:rsid w:val="00BA712E"/>
    <w:rsid w:val="00BA7423"/>
    <w:rsid w:val="00BA74D7"/>
    <w:rsid w:val="00BA7688"/>
    <w:rsid w:val="00BA772D"/>
    <w:rsid w:val="00BA7812"/>
    <w:rsid w:val="00BA7EB0"/>
    <w:rsid w:val="00BB008F"/>
    <w:rsid w:val="00BB0528"/>
    <w:rsid w:val="00BB070E"/>
    <w:rsid w:val="00BB0D75"/>
    <w:rsid w:val="00BB0DCD"/>
    <w:rsid w:val="00BB0F4B"/>
    <w:rsid w:val="00BB1286"/>
    <w:rsid w:val="00BB157A"/>
    <w:rsid w:val="00BB1C4F"/>
    <w:rsid w:val="00BB20E7"/>
    <w:rsid w:val="00BB225D"/>
    <w:rsid w:val="00BB2323"/>
    <w:rsid w:val="00BB277B"/>
    <w:rsid w:val="00BB2835"/>
    <w:rsid w:val="00BB2E70"/>
    <w:rsid w:val="00BB2EBD"/>
    <w:rsid w:val="00BB365A"/>
    <w:rsid w:val="00BB37B0"/>
    <w:rsid w:val="00BB3D91"/>
    <w:rsid w:val="00BB3F4C"/>
    <w:rsid w:val="00BB4A42"/>
    <w:rsid w:val="00BB4E8B"/>
    <w:rsid w:val="00BB4F17"/>
    <w:rsid w:val="00BB5075"/>
    <w:rsid w:val="00BB523C"/>
    <w:rsid w:val="00BB5321"/>
    <w:rsid w:val="00BB55F0"/>
    <w:rsid w:val="00BB56F2"/>
    <w:rsid w:val="00BB57E0"/>
    <w:rsid w:val="00BB5846"/>
    <w:rsid w:val="00BB61DC"/>
    <w:rsid w:val="00BB6258"/>
    <w:rsid w:val="00BB6431"/>
    <w:rsid w:val="00BB645D"/>
    <w:rsid w:val="00BB6472"/>
    <w:rsid w:val="00BB71EC"/>
    <w:rsid w:val="00BB724B"/>
    <w:rsid w:val="00BB740F"/>
    <w:rsid w:val="00BB7BC5"/>
    <w:rsid w:val="00BB7DB1"/>
    <w:rsid w:val="00BB7F46"/>
    <w:rsid w:val="00BC0AE6"/>
    <w:rsid w:val="00BC0E2E"/>
    <w:rsid w:val="00BC0F0F"/>
    <w:rsid w:val="00BC10F3"/>
    <w:rsid w:val="00BC16BF"/>
    <w:rsid w:val="00BC1B4B"/>
    <w:rsid w:val="00BC1C2D"/>
    <w:rsid w:val="00BC201A"/>
    <w:rsid w:val="00BC27BA"/>
    <w:rsid w:val="00BC2933"/>
    <w:rsid w:val="00BC2BC7"/>
    <w:rsid w:val="00BC2EDC"/>
    <w:rsid w:val="00BC2F45"/>
    <w:rsid w:val="00BC2FE8"/>
    <w:rsid w:val="00BC344E"/>
    <w:rsid w:val="00BC38B8"/>
    <w:rsid w:val="00BC3920"/>
    <w:rsid w:val="00BC3CF8"/>
    <w:rsid w:val="00BC439F"/>
    <w:rsid w:val="00BC4B9C"/>
    <w:rsid w:val="00BC5181"/>
    <w:rsid w:val="00BC56C1"/>
    <w:rsid w:val="00BC5730"/>
    <w:rsid w:val="00BC5CE2"/>
    <w:rsid w:val="00BC5D7C"/>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017"/>
    <w:rsid w:val="00BD4355"/>
    <w:rsid w:val="00BD4A64"/>
    <w:rsid w:val="00BD5586"/>
    <w:rsid w:val="00BD5A26"/>
    <w:rsid w:val="00BD5A74"/>
    <w:rsid w:val="00BD5D4D"/>
    <w:rsid w:val="00BD60D4"/>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2A7"/>
    <w:rsid w:val="00BE296E"/>
    <w:rsid w:val="00BE2E99"/>
    <w:rsid w:val="00BE2EC9"/>
    <w:rsid w:val="00BE3AFA"/>
    <w:rsid w:val="00BE3F52"/>
    <w:rsid w:val="00BE403F"/>
    <w:rsid w:val="00BE45C1"/>
    <w:rsid w:val="00BE51C7"/>
    <w:rsid w:val="00BE5515"/>
    <w:rsid w:val="00BE5613"/>
    <w:rsid w:val="00BE56F6"/>
    <w:rsid w:val="00BE5813"/>
    <w:rsid w:val="00BE5C7E"/>
    <w:rsid w:val="00BE65B3"/>
    <w:rsid w:val="00BE68B9"/>
    <w:rsid w:val="00BE6C88"/>
    <w:rsid w:val="00BE7265"/>
    <w:rsid w:val="00BE746F"/>
    <w:rsid w:val="00BE75C4"/>
    <w:rsid w:val="00BE7B27"/>
    <w:rsid w:val="00BF02E6"/>
    <w:rsid w:val="00BF0A66"/>
    <w:rsid w:val="00BF0C6E"/>
    <w:rsid w:val="00BF10D2"/>
    <w:rsid w:val="00BF10D6"/>
    <w:rsid w:val="00BF120B"/>
    <w:rsid w:val="00BF1309"/>
    <w:rsid w:val="00BF18B9"/>
    <w:rsid w:val="00BF1949"/>
    <w:rsid w:val="00BF1B70"/>
    <w:rsid w:val="00BF1EDD"/>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B7"/>
    <w:rsid w:val="00BF60E3"/>
    <w:rsid w:val="00BF6310"/>
    <w:rsid w:val="00BF6597"/>
    <w:rsid w:val="00BF6FBF"/>
    <w:rsid w:val="00BF70A1"/>
    <w:rsid w:val="00BF70F8"/>
    <w:rsid w:val="00BF7242"/>
    <w:rsid w:val="00BF7CDD"/>
    <w:rsid w:val="00BF7D43"/>
    <w:rsid w:val="00C007CA"/>
    <w:rsid w:val="00C00F1A"/>
    <w:rsid w:val="00C010F5"/>
    <w:rsid w:val="00C01181"/>
    <w:rsid w:val="00C01835"/>
    <w:rsid w:val="00C01DFD"/>
    <w:rsid w:val="00C02192"/>
    <w:rsid w:val="00C022ED"/>
    <w:rsid w:val="00C0279C"/>
    <w:rsid w:val="00C02856"/>
    <w:rsid w:val="00C02C95"/>
    <w:rsid w:val="00C02CDE"/>
    <w:rsid w:val="00C033F2"/>
    <w:rsid w:val="00C03B7B"/>
    <w:rsid w:val="00C03C30"/>
    <w:rsid w:val="00C04339"/>
    <w:rsid w:val="00C04C6C"/>
    <w:rsid w:val="00C04DE2"/>
    <w:rsid w:val="00C05080"/>
    <w:rsid w:val="00C05106"/>
    <w:rsid w:val="00C05395"/>
    <w:rsid w:val="00C057E0"/>
    <w:rsid w:val="00C05863"/>
    <w:rsid w:val="00C05C20"/>
    <w:rsid w:val="00C05D67"/>
    <w:rsid w:val="00C06031"/>
    <w:rsid w:val="00C06066"/>
    <w:rsid w:val="00C063FA"/>
    <w:rsid w:val="00C0648A"/>
    <w:rsid w:val="00C067A4"/>
    <w:rsid w:val="00C0685A"/>
    <w:rsid w:val="00C06A2A"/>
    <w:rsid w:val="00C06F47"/>
    <w:rsid w:val="00C06F8C"/>
    <w:rsid w:val="00C07A6C"/>
    <w:rsid w:val="00C07A84"/>
    <w:rsid w:val="00C07AE3"/>
    <w:rsid w:val="00C07AE4"/>
    <w:rsid w:val="00C07C5C"/>
    <w:rsid w:val="00C10599"/>
    <w:rsid w:val="00C108E5"/>
    <w:rsid w:val="00C10ECA"/>
    <w:rsid w:val="00C10F46"/>
    <w:rsid w:val="00C1114F"/>
    <w:rsid w:val="00C11183"/>
    <w:rsid w:val="00C11197"/>
    <w:rsid w:val="00C1157C"/>
    <w:rsid w:val="00C11C33"/>
    <w:rsid w:val="00C11C73"/>
    <w:rsid w:val="00C11CC4"/>
    <w:rsid w:val="00C11FE5"/>
    <w:rsid w:val="00C11FF6"/>
    <w:rsid w:val="00C12068"/>
    <w:rsid w:val="00C122F5"/>
    <w:rsid w:val="00C125D9"/>
    <w:rsid w:val="00C12EB5"/>
    <w:rsid w:val="00C1328A"/>
    <w:rsid w:val="00C13504"/>
    <w:rsid w:val="00C13C53"/>
    <w:rsid w:val="00C13C8A"/>
    <w:rsid w:val="00C13F22"/>
    <w:rsid w:val="00C140FE"/>
    <w:rsid w:val="00C14346"/>
    <w:rsid w:val="00C14691"/>
    <w:rsid w:val="00C14EF8"/>
    <w:rsid w:val="00C15135"/>
    <w:rsid w:val="00C151BD"/>
    <w:rsid w:val="00C159ED"/>
    <w:rsid w:val="00C15AC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16C"/>
    <w:rsid w:val="00C214D1"/>
    <w:rsid w:val="00C2189C"/>
    <w:rsid w:val="00C22091"/>
    <w:rsid w:val="00C221C9"/>
    <w:rsid w:val="00C226CE"/>
    <w:rsid w:val="00C232DD"/>
    <w:rsid w:val="00C23452"/>
    <w:rsid w:val="00C2423A"/>
    <w:rsid w:val="00C244D8"/>
    <w:rsid w:val="00C24789"/>
    <w:rsid w:val="00C24EE5"/>
    <w:rsid w:val="00C250CF"/>
    <w:rsid w:val="00C2544D"/>
    <w:rsid w:val="00C25682"/>
    <w:rsid w:val="00C26871"/>
    <w:rsid w:val="00C2695A"/>
    <w:rsid w:val="00C26A8C"/>
    <w:rsid w:val="00C26EB2"/>
    <w:rsid w:val="00C27156"/>
    <w:rsid w:val="00C274BE"/>
    <w:rsid w:val="00C275D9"/>
    <w:rsid w:val="00C2769D"/>
    <w:rsid w:val="00C279FA"/>
    <w:rsid w:val="00C27CD4"/>
    <w:rsid w:val="00C27E49"/>
    <w:rsid w:val="00C30783"/>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65E"/>
    <w:rsid w:val="00C32BB7"/>
    <w:rsid w:val="00C32CCE"/>
    <w:rsid w:val="00C337EC"/>
    <w:rsid w:val="00C339DE"/>
    <w:rsid w:val="00C33AA7"/>
    <w:rsid w:val="00C33CDE"/>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7F9"/>
    <w:rsid w:val="00C36DAD"/>
    <w:rsid w:val="00C37050"/>
    <w:rsid w:val="00C37BD6"/>
    <w:rsid w:val="00C37CA6"/>
    <w:rsid w:val="00C37F8D"/>
    <w:rsid w:val="00C37FEA"/>
    <w:rsid w:val="00C4018E"/>
    <w:rsid w:val="00C404D5"/>
    <w:rsid w:val="00C40B7D"/>
    <w:rsid w:val="00C40CD4"/>
    <w:rsid w:val="00C41057"/>
    <w:rsid w:val="00C411E2"/>
    <w:rsid w:val="00C4163A"/>
    <w:rsid w:val="00C41835"/>
    <w:rsid w:val="00C41E8D"/>
    <w:rsid w:val="00C420A7"/>
    <w:rsid w:val="00C42130"/>
    <w:rsid w:val="00C42784"/>
    <w:rsid w:val="00C429E1"/>
    <w:rsid w:val="00C439F0"/>
    <w:rsid w:val="00C43CE7"/>
    <w:rsid w:val="00C44189"/>
    <w:rsid w:val="00C447FB"/>
    <w:rsid w:val="00C44DA8"/>
    <w:rsid w:val="00C44F96"/>
    <w:rsid w:val="00C44FF2"/>
    <w:rsid w:val="00C450A2"/>
    <w:rsid w:val="00C4587D"/>
    <w:rsid w:val="00C45C66"/>
    <w:rsid w:val="00C461BE"/>
    <w:rsid w:val="00C470AA"/>
    <w:rsid w:val="00C4790B"/>
    <w:rsid w:val="00C47AE8"/>
    <w:rsid w:val="00C47B1B"/>
    <w:rsid w:val="00C47B93"/>
    <w:rsid w:val="00C47BDE"/>
    <w:rsid w:val="00C47EC4"/>
    <w:rsid w:val="00C47FC0"/>
    <w:rsid w:val="00C502DB"/>
    <w:rsid w:val="00C508B7"/>
    <w:rsid w:val="00C509D3"/>
    <w:rsid w:val="00C50DCA"/>
    <w:rsid w:val="00C50FDF"/>
    <w:rsid w:val="00C51696"/>
    <w:rsid w:val="00C5193F"/>
    <w:rsid w:val="00C51D11"/>
    <w:rsid w:val="00C51D30"/>
    <w:rsid w:val="00C51ED8"/>
    <w:rsid w:val="00C51F21"/>
    <w:rsid w:val="00C521CD"/>
    <w:rsid w:val="00C5257E"/>
    <w:rsid w:val="00C52A09"/>
    <w:rsid w:val="00C531B4"/>
    <w:rsid w:val="00C532F9"/>
    <w:rsid w:val="00C537B1"/>
    <w:rsid w:val="00C53E22"/>
    <w:rsid w:val="00C542F7"/>
    <w:rsid w:val="00C54C14"/>
    <w:rsid w:val="00C54C62"/>
    <w:rsid w:val="00C54CBD"/>
    <w:rsid w:val="00C54CDD"/>
    <w:rsid w:val="00C54D6B"/>
    <w:rsid w:val="00C55794"/>
    <w:rsid w:val="00C5589B"/>
    <w:rsid w:val="00C55A58"/>
    <w:rsid w:val="00C55E23"/>
    <w:rsid w:val="00C5638E"/>
    <w:rsid w:val="00C566E9"/>
    <w:rsid w:val="00C56918"/>
    <w:rsid w:val="00C569CA"/>
    <w:rsid w:val="00C56BAB"/>
    <w:rsid w:val="00C56F7A"/>
    <w:rsid w:val="00C570E9"/>
    <w:rsid w:val="00C5733A"/>
    <w:rsid w:val="00C57BF9"/>
    <w:rsid w:val="00C57CC6"/>
    <w:rsid w:val="00C57D43"/>
    <w:rsid w:val="00C57E66"/>
    <w:rsid w:val="00C601EB"/>
    <w:rsid w:val="00C602DB"/>
    <w:rsid w:val="00C605FE"/>
    <w:rsid w:val="00C60708"/>
    <w:rsid w:val="00C607EE"/>
    <w:rsid w:val="00C60EC1"/>
    <w:rsid w:val="00C613E1"/>
    <w:rsid w:val="00C619CD"/>
    <w:rsid w:val="00C61B5A"/>
    <w:rsid w:val="00C61D30"/>
    <w:rsid w:val="00C61EE5"/>
    <w:rsid w:val="00C62027"/>
    <w:rsid w:val="00C62997"/>
    <w:rsid w:val="00C63152"/>
    <w:rsid w:val="00C633AB"/>
    <w:rsid w:val="00C6343A"/>
    <w:rsid w:val="00C636B0"/>
    <w:rsid w:val="00C6403B"/>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673"/>
    <w:rsid w:val="00C70B8C"/>
    <w:rsid w:val="00C711D7"/>
    <w:rsid w:val="00C71327"/>
    <w:rsid w:val="00C71468"/>
    <w:rsid w:val="00C719BB"/>
    <w:rsid w:val="00C723AF"/>
    <w:rsid w:val="00C723CA"/>
    <w:rsid w:val="00C727FC"/>
    <w:rsid w:val="00C72EF5"/>
    <w:rsid w:val="00C730B2"/>
    <w:rsid w:val="00C7322E"/>
    <w:rsid w:val="00C733ED"/>
    <w:rsid w:val="00C7357D"/>
    <w:rsid w:val="00C736F4"/>
    <w:rsid w:val="00C73BF6"/>
    <w:rsid w:val="00C7406D"/>
    <w:rsid w:val="00C74157"/>
    <w:rsid w:val="00C7418E"/>
    <w:rsid w:val="00C7430B"/>
    <w:rsid w:val="00C7448E"/>
    <w:rsid w:val="00C74859"/>
    <w:rsid w:val="00C748E2"/>
    <w:rsid w:val="00C74A43"/>
    <w:rsid w:val="00C74B2A"/>
    <w:rsid w:val="00C75004"/>
    <w:rsid w:val="00C750F3"/>
    <w:rsid w:val="00C75333"/>
    <w:rsid w:val="00C7540D"/>
    <w:rsid w:val="00C755E8"/>
    <w:rsid w:val="00C75970"/>
    <w:rsid w:val="00C75AC4"/>
    <w:rsid w:val="00C75C9D"/>
    <w:rsid w:val="00C75E89"/>
    <w:rsid w:val="00C76681"/>
    <w:rsid w:val="00C76952"/>
    <w:rsid w:val="00C769DB"/>
    <w:rsid w:val="00C76CD5"/>
    <w:rsid w:val="00C76E21"/>
    <w:rsid w:val="00C7731D"/>
    <w:rsid w:val="00C7761C"/>
    <w:rsid w:val="00C7799E"/>
    <w:rsid w:val="00C80441"/>
    <w:rsid w:val="00C80547"/>
    <w:rsid w:val="00C807CD"/>
    <w:rsid w:val="00C80DB5"/>
    <w:rsid w:val="00C8198E"/>
    <w:rsid w:val="00C81B30"/>
    <w:rsid w:val="00C81FD1"/>
    <w:rsid w:val="00C8220B"/>
    <w:rsid w:val="00C82288"/>
    <w:rsid w:val="00C82387"/>
    <w:rsid w:val="00C823D0"/>
    <w:rsid w:val="00C824B5"/>
    <w:rsid w:val="00C82798"/>
    <w:rsid w:val="00C82C47"/>
    <w:rsid w:val="00C831FC"/>
    <w:rsid w:val="00C832EB"/>
    <w:rsid w:val="00C8395C"/>
    <w:rsid w:val="00C83D50"/>
    <w:rsid w:val="00C84231"/>
    <w:rsid w:val="00C847C8"/>
    <w:rsid w:val="00C84D5A"/>
    <w:rsid w:val="00C85034"/>
    <w:rsid w:val="00C8534D"/>
    <w:rsid w:val="00C85B5C"/>
    <w:rsid w:val="00C85D19"/>
    <w:rsid w:val="00C85F12"/>
    <w:rsid w:val="00C86379"/>
    <w:rsid w:val="00C864DB"/>
    <w:rsid w:val="00C8669B"/>
    <w:rsid w:val="00C86739"/>
    <w:rsid w:val="00C868A4"/>
    <w:rsid w:val="00C870BA"/>
    <w:rsid w:val="00C8781D"/>
    <w:rsid w:val="00C878E9"/>
    <w:rsid w:val="00C87AF9"/>
    <w:rsid w:val="00C901A9"/>
    <w:rsid w:val="00C9047A"/>
    <w:rsid w:val="00C905AC"/>
    <w:rsid w:val="00C9065E"/>
    <w:rsid w:val="00C907DF"/>
    <w:rsid w:val="00C90B43"/>
    <w:rsid w:val="00C90C65"/>
    <w:rsid w:val="00C90C82"/>
    <w:rsid w:val="00C90F7A"/>
    <w:rsid w:val="00C911ED"/>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489"/>
    <w:rsid w:val="00C945EC"/>
    <w:rsid w:val="00C94B58"/>
    <w:rsid w:val="00C94BBA"/>
    <w:rsid w:val="00C94C2E"/>
    <w:rsid w:val="00C94CC2"/>
    <w:rsid w:val="00C94E45"/>
    <w:rsid w:val="00C94FF9"/>
    <w:rsid w:val="00C95015"/>
    <w:rsid w:val="00C95300"/>
    <w:rsid w:val="00C95548"/>
    <w:rsid w:val="00C955F6"/>
    <w:rsid w:val="00C95656"/>
    <w:rsid w:val="00C95730"/>
    <w:rsid w:val="00C958E7"/>
    <w:rsid w:val="00C95962"/>
    <w:rsid w:val="00C959AA"/>
    <w:rsid w:val="00C95EC0"/>
    <w:rsid w:val="00C963E1"/>
    <w:rsid w:val="00C964AF"/>
    <w:rsid w:val="00C965AD"/>
    <w:rsid w:val="00C96797"/>
    <w:rsid w:val="00C96A24"/>
    <w:rsid w:val="00C96D37"/>
    <w:rsid w:val="00C96D71"/>
    <w:rsid w:val="00C96DC8"/>
    <w:rsid w:val="00C96E32"/>
    <w:rsid w:val="00C96F89"/>
    <w:rsid w:val="00C96FE0"/>
    <w:rsid w:val="00C97572"/>
    <w:rsid w:val="00C9785E"/>
    <w:rsid w:val="00C978FD"/>
    <w:rsid w:val="00C97AF1"/>
    <w:rsid w:val="00C97D77"/>
    <w:rsid w:val="00CA09AA"/>
    <w:rsid w:val="00CA0FCC"/>
    <w:rsid w:val="00CA114D"/>
    <w:rsid w:val="00CA1225"/>
    <w:rsid w:val="00CA127D"/>
    <w:rsid w:val="00CA18D2"/>
    <w:rsid w:val="00CA1D98"/>
    <w:rsid w:val="00CA223C"/>
    <w:rsid w:val="00CA2919"/>
    <w:rsid w:val="00CA2C56"/>
    <w:rsid w:val="00CA4434"/>
    <w:rsid w:val="00CA49C0"/>
    <w:rsid w:val="00CA4A24"/>
    <w:rsid w:val="00CA4A3F"/>
    <w:rsid w:val="00CA4C14"/>
    <w:rsid w:val="00CA4F58"/>
    <w:rsid w:val="00CA51A0"/>
    <w:rsid w:val="00CA5968"/>
    <w:rsid w:val="00CA5A3B"/>
    <w:rsid w:val="00CA5DA3"/>
    <w:rsid w:val="00CA6164"/>
    <w:rsid w:val="00CA6206"/>
    <w:rsid w:val="00CA6A80"/>
    <w:rsid w:val="00CA6BDF"/>
    <w:rsid w:val="00CA7D72"/>
    <w:rsid w:val="00CB01BC"/>
    <w:rsid w:val="00CB03CF"/>
    <w:rsid w:val="00CB040F"/>
    <w:rsid w:val="00CB047F"/>
    <w:rsid w:val="00CB0A00"/>
    <w:rsid w:val="00CB11BD"/>
    <w:rsid w:val="00CB1368"/>
    <w:rsid w:val="00CB167F"/>
    <w:rsid w:val="00CB1F2A"/>
    <w:rsid w:val="00CB28AE"/>
    <w:rsid w:val="00CB299C"/>
    <w:rsid w:val="00CB2BBA"/>
    <w:rsid w:val="00CB2D04"/>
    <w:rsid w:val="00CB336C"/>
    <w:rsid w:val="00CB35ED"/>
    <w:rsid w:val="00CB36B3"/>
    <w:rsid w:val="00CB39EB"/>
    <w:rsid w:val="00CB41E7"/>
    <w:rsid w:val="00CB480A"/>
    <w:rsid w:val="00CB4FA5"/>
    <w:rsid w:val="00CB5008"/>
    <w:rsid w:val="00CB50EE"/>
    <w:rsid w:val="00CB58DD"/>
    <w:rsid w:val="00CB617B"/>
    <w:rsid w:val="00CB6343"/>
    <w:rsid w:val="00CB6517"/>
    <w:rsid w:val="00CB66B3"/>
    <w:rsid w:val="00CB6E19"/>
    <w:rsid w:val="00CB7648"/>
    <w:rsid w:val="00CB765C"/>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328"/>
    <w:rsid w:val="00CC27F5"/>
    <w:rsid w:val="00CC2B65"/>
    <w:rsid w:val="00CC2D18"/>
    <w:rsid w:val="00CC2EFE"/>
    <w:rsid w:val="00CC32B0"/>
    <w:rsid w:val="00CC3611"/>
    <w:rsid w:val="00CC3BE5"/>
    <w:rsid w:val="00CC3D8D"/>
    <w:rsid w:val="00CC3E8C"/>
    <w:rsid w:val="00CC400F"/>
    <w:rsid w:val="00CC421A"/>
    <w:rsid w:val="00CC4365"/>
    <w:rsid w:val="00CC4836"/>
    <w:rsid w:val="00CC4C5E"/>
    <w:rsid w:val="00CC4CD7"/>
    <w:rsid w:val="00CC4F58"/>
    <w:rsid w:val="00CC57AE"/>
    <w:rsid w:val="00CC606C"/>
    <w:rsid w:val="00CC620F"/>
    <w:rsid w:val="00CC6BE1"/>
    <w:rsid w:val="00CC6F7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089"/>
    <w:rsid w:val="00CD24C0"/>
    <w:rsid w:val="00CD2585"/>
    <w:rsid w:val="00CD283A"/>
    <w:rsid w:val="00CD309B"/>
    <w:rsid w:val="00CD3122"/>
    <w:rsid w:val="00CD325D"/>
    <w:rsid w:val="00CD3372"/>
    <w:rsid w:val="00CD3421"/>
    <w:rsid w:val="00CD3B95"/>
    <w:rsid w:val="00CD3C3B"/>
    <w:rsid w:val="00CD3D0C"/>
    <w:rsid w:val="00CD3D4B"/>
    <w:rsid w:val="00CD3F09"/>
    <w:rsid w:val="00CD3FAF"/>
    <w:rsid w:val="00CD4336"/>
    <w:rsid w:val="00CD45F8"/>
    <w:rsid w:val="00CD492B"/>
    <w:rsid w:val="00CD5265"/>
    <w:rsid w:val="00CD5668"/>
    <w:rsid w:val="00CD5879"/>
    <w:rsid w:val="00CD5ADA"/>
    <w:rsid w:val="00CD5C02"/>
    <w:rsid w:val="00CD5F80"/>
    <w:rsid w:val="00CD614B"/>
    <w:rsid w:val="00CD61E3"/>
    <w:rsid w:val="00CD637D"/>
    <w:rsid w:val="00CD6823"/>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46E9"/>
    <w:rsid w:val="00CE533E"/>
    <w:rsid w:val="00CE5386"/>
    <w:rsid w:val="00CE53A7"/>
    <w:rsid w:val="00CE5542"/>
    <w:rsid w:val="00CE5762"/>
    <w:rsid w:val="00CE5E50"/>
    <w:rsid w:val="00CE630B"/>
    <w:rsid w:val="00CE6691"/>
    <w:rsid w:val="00CE69F3"/>
    <w:rsid w:val="00CE6AB8"/>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1F4B"/>
    <w:rsid w:val="00CF20C8"/>
    <w:rsid w:val="00CF20E4"/>
    <w:rsid w:val="00CF2639"/>
    <w:rsid w:val="00CF2EF5"/>
    <w:rsid w:val="00CF2FBF"/>
    <w:rsid w:val="00CF33BA"/>
    <w:rsid w:val="00CF3E2B"/>
    <w:rsid w:val="00CF3F01"/>
    <w:rsid w:val="00CF404A"/>
    <w:rsid w:val="00CF4050"/>
    <w:rsid w:val="00CF41AE"/>
    <w:rsid w:val="00CF495B"/>
    <w:rsid w:val="00CF4B3B"/>
    <w:rsid w:val="00CF4D2C"/>
    <w:rsid w:val="00CF4F02"/>
    <w:rsid w:val="00CF4F88"/>
    <w:rsid w:val="00CF52AD"/>
    <w:rsid w:val="00CF5728"/>
    <w:rsid w:val="00CF582C"/>
    <w:rsid w:val="00CF5AE6"/>
    <w:rsid w:val="00CF5EE9"/>
    <w:rsid w:val="00CF6161"/>
    <w:rsid w:val="00CF61A3"/>
    <w:rsid w:val="00CF66DE"/>
    <w:rsid w:val="00CF6848"/>
    <w:rsid w:val="00CF6AF3"/>
    <w:rsid w:val="00CF6C9A"/>
    <w:rsid w:val="00CF74F6"/>
    <w:rsid w:val="00CF76AE"/>
    <w:rsid w:val="00CF79A5"/>
    <w:rsid w:val="00CF7CCF"/>
    <w:rsid w:val="00CF7CFF"/>
    <w:rsid w:val="00CF7D8D"/>
    <w:rsid w:val="00D0033A"/>
    <w:rsid w:val="00D00522"/>
    <w:rsid w:val="00D00B22"/>
    <w:rsid w:val="00D00FCA"/>
    <w:rsid w:val="00D011CF"/>
    <w:rsid w:val="00D017EE"/>
    <w:rsid w:val="00D01A92"/>
    <w:rsid w:val="00D01C73"/>
    <w:rsid w:val="00D02369"/>
    <w:rsid w:val="00D026A9"/>
    <w:rsid w:val="00D02AFC"/>
    <w:rsid w:val="00D02C36"/>
    <w:rsid w:val="00D02E17"/>
    <w:rsid w:val="00D02F2F"/>
    <w:rsid w:val="00D0321D"/>
    <w:rsid w:val="00D03DCD"/>
    <w:rsid w:val="00D04A63"/>
    <w:rsid w:val="00D04FC8"/>
    <w:rsid w:val="00D050BA"/>
    <w:rsid w:val="00D05207"/>
    <w:rsid w:val="00D05440"/>
    <w:rsid w:val="00D05B47"/>
    <w:rsid w:val="00D05F62"/>
    <w:rsid w:val="00D05FD4"/>
    <w:rsid w:val="00D06088"/>
    <w:rsid w:val="00D0675C"/>
    <w:rsid w:val="00D06800"/>
    <w:rsid w:val="00D06B22"/>
    <w:rsid w:val="00D06B74"/>
    <w:rsid w:val="00D06DED"/>
    <w:rsid w:val="00D06F0C"/>
    <w:rsid w:val="00D070AD"/>
    <w:rsid w:val="00D073D1"/>
    <w:rsid w:val="00D078A7"/>
    <w:rsid w:val="00D078A9"/>
    <w:rsid w:val="00D078C9"/>
    <w:rsid w:val="00D07D73"/>
    <w:rsid w:val="00D07DCA"/>
    <w:rsid w:val="00D07E5F"/>
    <w:rsid w:val="00D1023A"/>
    <w:rsid w:val="00D1026D"/>
    <w:rsid w:val="00D11672"/>
    <w:rsid w:val="00D11873"/>
    <w:rsid w:val="00D11FAE"/>
    <w:rsid w:val="00D120B4"/>
    <w:rsid w:val="00D12371"/>
    <w:rsid w:val="00D12440"/>
    <w:rsid w:val="00D1249E"/>
    <w:rsid w:val="00D126E6"/>
    <w:rsid w:val="00D126F8"/>
    <w:rsid w:val="00D128F5"/>
    <w:rsid w:val="00D12AB1"/>
    <w:rsid w:val="00D12AD0"/>
    <w:rsid w:val="00D12B75"/>
    <w:rsid w:val="00D1303E"/>
    <w:rsid w:val="00D133AB"/>
    <w:rsid w:val="00D13451"/>
    <w:rsid w:val="00D13820"/>
    <w:rsid w:val="00D13880"/>
    <w:rsid w:val="00D138F8"/>
    <w:rsid w:val="00D13BBC"/>
    <w:rsid w:val="00D13D93"/>
    <w:rsid w:val="00D13F9F"/>
    <w:rsid w:val="00D14204"/>
    <w:rsid w:val="00D1521B"/>
    <w:rsid w:val="00D1552A"/>
    <w:rsid w:val="00D15D9D"/>
    <w:rsid w:val="00D1624D"/>
    <w:rsid w:val="00D16A33"/>
    <w:rsid w:val="00D17054"/>
    <w:rsid w:val="00D17869"/>
    <w:rsid w:val="00D1792B"/>
    <w:rsid w:val="00D17F37"/>
    <w:rsid w:val="00D20034"/>
    <w:rsid w:val="00D202D3"/>
    <w:rsid w:val="00D20956"/>
    <w:rsid w:val="00D20C36"/>
    <w:rsid w:val="00D20EB4"/>
    <w:rsid w:val="00D2160B"/>
    <w:rsid w:val="00D2171B"/>
    <w:rsid w:val="00D217CE"/>
    <w:rsid w:val="00D21A77"/>
    <w:rsid w:val="00D21DB5"/>
    <w:rsid w:val="00D21E67"/>
    <w:rsid w:val="00D22148"/>
    <w:rsid w:val="00D224CA"/>
    <w:rsid w:val="00D229A3"/>
    <w:rsid w:val="00D229E3"/>
    <w:rsid w:val="00D22CCA"/>
    <w:rsid w:val="00D22D40"/>
    <w:rsid w:val="00D22D7C"/>
    <w:rsid w:val="00D2348D"/>
    <w:rsid w:val="00D23493"/>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66"/>
    <w:rsid w:val="00D2670D"/>
    <w:rsid w:val="00D26B2E"/>
    <w:rsid w:val="00D26DBE"/>
    <w:rsid w:val="00D26E4D"/>
    <w:rsid w:val="00D27AAD"/>
    <w:rsid w:val="00D27DC2"/>
    <w:rsid w:val="00D27F01"/>
    <w:rsid w:val="00D30373"/>
    <w:rsid w:val="00D303E8"/>
    <w:rsid w:val="00D30437"/>
    <w:rsid w:val="00D309B2"/>
    <w:rsid w:val="00D309D3"/>
    <w:rsid w:val="00D30C40"/>
    <w:rsid w:val="00D30C46"/>
    <w:rsid w:val="00D30FC7"/>
    <w:rsid w:val="00D30FE7"/>
    <w:rsid w:val="00D31B9F"/>
    <w:rsid w:val="00D31BEA"/>
    <w:rsid w:val="00D3326D"/>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6D6C"/>
    <w:rsid w:val="00D36FD3"/>
    <w:rsid w:val="00D37A26"/>
    <w:rsid w:val="00D37C2D"/>
    <w:rsid w:val="00D403BA"/>
    <w:rsid w:val="00D404CE"/>
    <w:rsid w:val="00D40689"/>
    <w:rsid w:val="00D40778"/>
    <w:rsid w:val="00D40D79"/>
    <w:rsid w:val="00D40E25"/>
    <w:rsid w:val="00D40E78"/>
    <w:rsid w:val="00D40F5C"/>
    <w:rsid w:val="00D41009"/>
    <w:rsid w:val="00D413C6"/>
    <w:rsid w:val="00D415AB"/>
    <w:rsid w:val="00D41901"/>
    <w:rsid w:val="00D41AD2"/>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0BA"/>
    <w:rsid w:val="00D47151"/>
    <w:rsid w:val="00D471EF"/>
    <w:rsid w:val="00D4743B"/>
    <w:rsid w:val="00D475CC"/>
    <w:rsid w:val="00D47673"/>
    <w:rsid w:val="00D477E2"/>
    <w:rsid w:val="00D4785C"/>
    <w:rsid w:val="00D47A34"/>
    <w:rsid w:val="00D47B4D"/>
    <w:rsid w:val="00D50070"/>
    <w:rsid w:val="00D5044A"/>
    <w:rsid w:val="00D50697"/>
    <w:rsid w:val="00D50C82"/>
    <w:rsid w:val="00D50F95"/>
    <w:rsid w:val="00D5102A"/>
    <w:rsid w:val="00D51183"/>
    <w:rsid w:val="00D512D1"/>
    <w:rsid w:val="00D513F0"/>
    <w:rsid w:val="00D51565"/>
    <w:rsid w:val="00D5169C"/>
    <w:rsid w:val="00D51AAF"/>
    <w:rsid w:val="00D51EA3"/>
    <w:rsid w:val="00D51F84"/>
    <w:rsid w:val="00D52200"/>
    <w:rsid w:val="00D52400"/>
    <w:rsid w:val="00D527A2"/>
    <w:rsid w:val="00D52A9A"/>
    <w:rsid w:val="00D52E1D"/>
    <w:rsid w:val="00D53768"/>
    <w:rsid w:val="00D537B0"/>
    <w:rsid w:val="00D53ACE"/>
    <w:rsid w:val="00D54370"/>
    <w:rsid w:val="00D5438E"/>
    <w:rsid w:val="00D54C59"/>
    <w:rsid w:val="00D54CA0"/>
    <w:rsid w:val="00D54CBB"/>
    <w:rsid w:val="00D54D88"/>
    <w:rsid w:val="00D54E13"/>
    <w:rsid w:val="00D5521C"/>
    <w:rsid w:val="00D554E6"/>
    <w:rsid w:val="00D55723"/>
    <w:rsid w:val="00D55B68"/>
    <w:rsid w:val="00D55BD5"/>
    <w:rsid w:val="00D55C37"/>
    <w:rsid w:val="00D56330"/>
    <w:rsid w:val="00D56337"/>
    <w:rsid w:val="00D563C2"/>
    <w:rsid w:val="00D56810"/>
    <w:rsid w:val="00D56A87"/>
    <w:rsid w:val="00D56C31"/>
    <w:rsid w:val="00D56D65"/>
    <w:rsid w:val="00D56FD0"/>
    <w:rsid w:val="00D572B2"/>
    <w:rsid w:val="00D572FB"/>
    <w:rsid w:val="00D57476"/>
    <w:rsid w:val="00D57AC0"/>
    <w:rsid w:val="00D57C20"/>
    <w:rsid w:val="00D57F0A"/>
    <w:rsid w:val="00D57F35"/>
    <w:rsid w:val="00D60207"/>
    <w:rsid w:val="00D6041F"/>
    <w:rsid w:val="00D60BCB"/>
    <w:rsid w:val="00D60C1A"/>
    <w:rsid w:val="00D60CB2"/>
    <w:rsid w:val="00D60DD4"/>
    <w:rsid w:val="00D60F5F"/>
    <w:rsid w:val="00D610FA"/>
    <w:rsid w:val="00D61697"/>
    <w:rsid w:val="00D62243"/>
    <w:rsid w:val="00D6278F"/>
    <w:rsid w:val="00D62949"/>
    <w:rsid w:val="00D629D3"/>
    <w:rsid w:val="00D62BFD"/>
    <w:rsid w:val="00D62DC2"/>
    <w:rsid w:val="00D62DEC"/>
    <w:rsid w:val="00D62E00"/>
    <w:rsid w:val="00D63BAD"/>
    <w:rsid w:val="00D63D39"/>
    <w:rsid w:val="00D6410E"/>
    <w:rsid w:val="00D6420A"/>
    <w:rsid w:val="00D6447E"/>
    <w:rsid w:val="00D645BF"/>
    <w:rsid w:val="00D647F9"/>
    <w:rsid w:val="00D6485C"/>
    <w:rsid w:val="00D64999"/>
    <w:rsid w:val="00D64CB8"/>
    <w:rsid w:val="00D64E85"/>
    <w:rsid w:val="00D65404"/>
    <w:rsid w:val="00D6575A"/>
    <w:rsid w:val="00D65837"/>
    <w:rsid w:val="00D65DD6"/>
    <w:rsid w:val="00D66008"/>
    <w:rsid w:val="00D66022"/>
    <w:rsid w:val="00D66065"/>
    <w:rsid w:val="00D66C16"/>
    <w:rsid w:val="00D66C66"/>
    <w:rsid w:val="00D66DAA"/>
    <w:rsid w:val="00D671EF"/>
    <w:rsid w:val="00D67611"/>
    <w:rsid w:val="00D67888"/>
    <w:rsid w:val="00D67F16"/>
    <w:rsid w:val="00D7010A"/>
    <w:rsid w:val="00D7040B"/>
    <w:rsid w:val="00D7066F"/>
    <w:rsid w:val="00D70846"/>
    <w:rsid w:val="00D70925"/>
    <w:rsid w:val="00D70B5B"/>
    <w:rsid w:val="00D70F5E"/>
    <w:rsid w:val="00D70F87"/>
    <w:rsid w:val="00D7123A"/>
    <w:rsid w:val="00D71399"/>
    <w:rsid w:val="00D71707"/>
    <w:rsid w:val="00D71728"/>
    <w:rsid w:val="00D71BD5"/>
    <w:rsid w:val="00D720EC"/>
    <w:rsid w:val="00D72265"/>
    <w:rsid w:val="00D723E2"/>
    <w:rsid w:val="00D72AA5"/>
    <w:rsid w:val="00D72BDC"/>
    <w:rsid w:val="00D73118"/>
    <w:rsid w:val="00D73347"/>
    <w:rsid w:val="00D7364D"/>
    <w:rsid w:val="00D73A3C"/>
    <w:rsid w:val="00D73A6B"/>
    <w:rsid w:val="00D73DAD"/>
    <w:rsid w:val="00D73E0D"/>
    <w:rsid w:val="00D74295"/>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07B"/>
    <w:rsid w:val="00D771C9"/>
    <w:rsid w:val="00D800A1"/>
    <w:rsid w:val="00D8036A"/>
    <w:rsid w:val="00D80490"/>
    <w:rsid w:val="00D80A7F"/>
    <w:rsid w:val="00D80AB8"/>
    <w:rsid w:val="00D80C93"/>
    <w:rsid w:val="00D80CCB"/>
    <w:rsid w:val="00D81307"/>
    <w:rsid w:val="00D81465"/>
    <w:rsid w:val="00D8163D"/>
    <w:rsid w:val="00D817FD"/>
    <w:rsid w:val="00D820F3"/>
    <w:rsid w:val="00D82560"/>
    <w:rsid w:val="00D829AC"/>
    <w:rsid w:val="00D82AA1"/>
    <w:rsid w:val="00D82D93"/>
    <w:rsid w:val="00D83401"/>
    <w:rsid w:val="00D83712"/>
    <w:rsid w:val="00D83850"/>
    <w:rsid w:val="00D84268"/>
    <w:rsid w:val="00D84278"/>
    <w:rsid w:val="00D846C5"/>
    <w:rsid w:val="00D847C6"/>
    <w:rsid w:val="00D86095"/>
    <w:rsid w:val="00D8631D"/>
    <w:rsid w:val="00D86ACF"/>
    <w:rsid w:val="00D86B37"/>
    <w:rsid w:val="00D86EF6"/>
    <w:rsid w:val="00D87154"/>
    <w:rsid w:val="00D876FB"/>
    <w:rsid w:val="00D8778A"/>
    <w:rsid w:val="00D91009"/>
    <w:rsid w:val="00D9120D"/>
    <w:rsid w:val="00D9126A"/>
    <w:rsid w:val="00D912DF"/>
    <w:rsid w:val="00D9151F"/>
    <w:rsid w:val="00D91850"/>
    <w:rsid w:val="00D919F7"/>
    <w:rsid w:val="00D91AEE"/>
    <w:rsid w:val="00D91F8C"/>
    <w:rsid w:val="00D92265"/>
    <w:rsid w:val="00D9226C"/>
    <w:rsid w:val="00D9230B"/>
    <w:rsid w:val="00D92558"/>
    <w:rsid w:val="00D92633"/>
    <w:rsid w:val="00D92CBC"/>
    <w:rsid w:val="00D92FD3"/>
    <w:rsid w:val="00D9315A"/>
    <w:rsid w:val="00D931F2"/>
    <w:rsid w:val="00D93395"/>
    <w:rsid w:val="00D9369B"/>
    <w:rsid w:val="00D938C1"/>
    <w:rsid w:val="00D938CB"/>
    <w:rsid w:val="00D938CE"/>
    <w:rsid w:val="00D93EF4"/>
    <w:rsid w:val="00D9453B"/>
    <w:rsid w:val="00D94909"/>
    <w:rsid w:val="00D94B70"/>
    <w:rsid w:val="00D94BB0"/>
    <w:rsid w:val="00D94FF3"/>
    <w:rsid w:val="00D95322"/>
    <w:rsid w:val="00D955B0"/>
    <w:rsid w:val="00D957C0"/>
    <w:rsid w:val="00D95962"/>
    <w:rsid w:val="00D95BC2"/>
    <w:rsid w:val="00D95BFF"/>
    <w:rsid w:val="00D95F45"/>
    <w:rsid w:val="00D96317"/>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923"/>
    <w:rsid w:val="00DA3A26"/>
    <w:rsid w:val="00DA3B43"/>
    <w:rsid w:val="00DA3F00"/>
    <w:rsid w:val="00DA43CA"/>
    <w:rsid w:val="00DA4562"/>
    <w:rsid w:val="00DA492A"/>
    <w:rsid w:val="00DA49D8"/>
    <w:rsid w:val="00DA4A9E"/>
    <w:rsid w:val="00DA581E"/>
    <w:rsid w:val="00DA597B"/>
    <w:rsid w:val="00DA5CA9"/>
    <w:rsid w:val="00DA5E7E"/>
    <w:rsid w:val="00DA629A"/>
    <w:rsid w:val="00DA6832"/>
    <w:rsid w:val="00DA6F5B"/>
    <w:rsid w:val="00DA714A"/>
    <w:rsid w:val="00DA71AF"/>
    <w:rsid w:val="00DA727D"/>
    <w:rsid w:val="00DA7A85"/>
    <w:rsid w:val="00DA7BC7"/>
    <w:rsid w:val="00DA7E4C"/>
    <w:rsid w:val="00DA7EC1"/>
    <w:rsid w:val="00DB0564"/>
    <w:rsid w:val="00DB0C6C"/>
    <w:rsid w:val="00DB0D5D"/>
    <w:rsid w:val="00DB1539"/>
    <w:rsid w:val="00DB1F98"/>
    <w:rsid w:val="00DB2557"/>
    <w:rsid w:val="00DB27E1"/>
    <w:rsid w:val="00DB2CDC"/>
    <w:rsid w:val="00DB2CF9"/>
    <w:rsid w:val="00DB2F94"/>
    <w:rsid w:val="00DB2FDC"/>
    <w:rsid w:val="00DB348A"/>
    <w:rsid w:val="00DB35C7"/>
    <w:rsid w:val="00DB3719"/>
    <w:rsid w:val="00DB39DE"/>
    <w:rsid w:val="00DB3AB1"/>
    <w:rsid w:val="00DB3B46"/>
    <w:rsid w:val="00DB3D0B"/>
    <w:rsid w:val="00DB3D52"/>
    <w:rsid w:val="00DB42C3"/>
    <w:rsid w:val="00DB4322"/>
    <w:rsid w:val="00DB4440"/>
    <w:rsid w:val="00DB452C"/>
    <w:rsid w:val="00DB4F9D"/>
    <w:rsid w:val="00DB5799"/>
    <w:rsid w:val="00DB5A21"/>
    <w:rsid w:val="00DB5B63"/>
    <w:rsid w:val="00DB5DEB"/>
    <w:rsid w:val="00DB5EE5"/>
    <w:rsid w:val="00DB6681"/>
    <w:rsid w:val="00DB6FDF"/>
    <w:rsid w:val="00DB70B3"/>
    <w:rsid w:val="00DB749A"/>
    <w:rsid w:val="00DB7E8C"/>
    <w:rsid w:val="00DC0266"/>
    <w:rsid w:val="00DC09B0"/>
    <w:rsid w:val="00DC0F93"/>
    <w:rsid w:val="00DC1384"/>
    <w:rsid w:val="00DC1479"/>
    <w:rsid w:val="00DC153B"/>
    <w:rsid w:val="00DC15E7"/>
    <w:rsid w:val="00DC1624"/>
    <w:rsid w:val="00DC1763"/>
    <w:rsid w:val="00DC1FCC"/>
    <w:rsid w:val="00DC22B7"/>
    <w:rsid w:val="00DC2507"/>
    <w:rsid w:val="00DC257F"/>
    <w:rsid w:val="00DC2898"/>
    <w:rsid w:val="00DC28A6"/>
    <w:rsid w:val="00DC28EC"/>
    <w:rsid w:val="00DC3417"/>
    <w:rsid w:val="00DC3DE4"/>
    <w:rsid w:val="00DC3FCB"/>
    <w:rsid w:val="00DC4346"/>
    <w:rsid w:val="00DC4585"/>
    <w:rsid w:val="00DC48E2"/>
    <w:rsid w:val="00DC4D82"/>
    <w:rsid w:val="00DC4EA0"/>
    <w:rsid w:val="00DC5015"/>
    <w:rsid w:val="00DC522F"/>
    <w:rsid w:val="00DC52FC"/>
    <w:rsid w:val="00DC588E"/>
    <w:rsid w:val="00DC59CC"/>
    <w:rsid w:val="00DC5E7A"/>
    <w:rsid w:val="00DC5F9C"/>
    <w:rsid w:val="00DC5FA5"/>
    <w:rsid w:val="00DC6035"/>
    <w:rsid w:val="00DC619A"/>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151"/>
    <w:rsid w:val="00DD2272"/>
    <w:rsid w:val="00DD242B"/>
    <w:rsid w:val="00DD2A45"/>
    <w:rsid w:val="00DD2FE5"/>
    <w:rsid w:val="00DD32DF"/>
    <w:rsid w:val="00DD3401"/>
    <w:rsid w:val="00DD3430"/>
    <w:rsid w:val="00DD3480"/>
    <w:rsid w:val="00DD3565"/>
    <w:rsid w:val="00DD3DAD"/>
    <w:rsid w:val="00DD4540"/>
    <w:rsid w:val="00DD49D3"/>
    <w:rsid w:val="00DD5162"/>
    <w:rsid w:val="00DD5475"/>
    <w:rsid w:val="00DD59AB"/>
    <w:rsid w:val="00DD5EA5"/>
    <w:rsid w:val="00DD5FFE"/>
    <w:rsid w:val="00DD6396"/>
    <w:rsid w:val="00DD6C70"/>
    <w:rsid w:val="00DD6DA2"/>
    <w:rsid w:val="00DD761C"/>
    <w:rsid w:val="00DD796E"/>
    <w:rsid w:val="00DE0171"/>
    <w:rsid w:val="00DE0333"/>
    <w:rsid w:val="00DE0558"/>
    <w:rsid w:val="00DE067E"/>
    <w:rsid w:val="00DE0844"/>
    <w:rsid w:val="00DE088E"/>
    <w:rsid w:val="00DE08A9"/>
    <w:rsid w:val="00DE128B"/>
    <w:rsid w:val="00DE1799"/>
    <w:rsid w:val="00DE1A49"/>
    <w:rsid w:val="00DE2174"/>
    <w:rsid w:val="00DE21CF"/>
    <w:rsid w:val="00DE25B5"/>
    <w:rsid w:val="00DE279F"/>
    <w:rsid w:val="00DE2D4B"/>
    <w:rsid w:val="00DE3E7C"/>
    <w:rsid w:val="00DE4533"/>
    <w:rsid w:val="00DE464E"/>
    <w:rsid w:val="00DE4664"/>
    <w:rsid w:val="00DE4811"/>
    <w:rsid w:val="00DE4B0C"/>
    <w:rsid w:val="00DE4C81"/>
    <w:rsid w:val="00DE4F08"/>
    <w:rsid w:val="00DE53F0"/>
    <w:rsid w:val="00DE5625"/>
    <w:rsid w:val="00DE5A0D"/>
    <w:rsid w:val="00DE5FDA"/>
    <w:rsid w:val="00DE605A"/>
    <w:rsid w:val="00DE61AA"/>
    <w:rsid w:val="00DE69CF"/>
    <w:rsid w:val="00DE752E"/>
    <w:rsid w:val="00DE7793"/>
    <w:rsid w:val="00DE7D03"/>
    <w:rsid w:val="00DE7F45"/>
    <w:rsid w:val="00DF02EC"/>
    <w:rsid w:val="00DF0820"/>
    <w:rsid w:val="00DF0D33"/>
    <w:rsid w:val="00DF0E63"/>
    <w:rsid w:val="00DF1071"/>
    <w:rsid w:val="00DF12DC"/>
    <w:rsid w:val="00DF1300"/>
    <w:rsid w:val="00DF158D"/>
    <w:rsid w:val="00DF17C1"/>
    <w:rsid w:val="00DF1EB6"/>
    <w:rsid w:val="00DF1FD6"/>
    <w:rsid w:val="00DF32AF"/>
    <w:rsid w:val="00DF3307"/>
    <w:rsid w:val="00DF360E"/>
    <w:rsid w:val="00DF3623"/>
    <w:rsid w:val="00DF3A2C"/>
    <w:rsid w:val="00DF3A98"/>
    <w:rsid w:val="00DF3C6A"/>
    <w:rsid w:val="00DF3D18"/>
    <w:rsid w:val="00DF4158"/>
    <w:rsid w:val="00DF422E"/>
    <w:rsid w:val="00DF4293"/>
    <w:rsid w:val="00DF4317"/>
    <w:rsid w:val="00DF4337"/>
    <w:rsid w:val="00DF4430"/>
    <w:rsid w:val="00DF4920"/>
    <w:rsid w:val="00DF4DEA"/>
    <w:rsid w:val="00DF4EBB"/>
    <w:rsid w:val="00DF4F19"/>
    <w:rsid w:val="00DF5002"/>
    <w:rsid w:val="00DF5270"/>
    <w:rsid w:val="00DF5B4C"/>
    <w:rsid w:val="00DF5C89"/>
    <w:rsid w:val="00DF6014"/>
    <w:rsid w:val="00DF6531"/>
    <w:rsid w:val="00DF6824"/>
    <w:rsid w:val="00DF6899"/>
    <w:rsid w:val="00DF68EB"/>
    <w:rsid w:val="00DF69A9"/>
    <w:rsid w:val="00DF6A83"/>
    <w:rsid w:val="00DF7117"/>
    <w:rsid w:val="00DF71D4"/>
    <w:rsid w:val="00DF7226"/>
    <w:rsid w:val="00DF7BC3"/>
    <w:rsid w:val="00DF7C5F"/>
    <w:rsid w:val="00DF7E7B"/>
    <w:rsid w:val="00E00219"/>
    <w:rsid w:val="00E00280"/>
    <w:rsid w:val="00E00368"/>
    <w:rsid w:val="00E005F5"/>
    <w:rsid w:val="00E0098C"/>
    <w:rsid w:val="00E00A07"/>
    <w:rsid w:val="00E00A92"/>
    <w:rsid w:val="00E01395"/>
    <w:rsid w:val="00E015A2"/>
    <w:rsid w:val="00E019EA"/>
    <w:rsid w:val="00E01A5C"/>
    <w:rsid w:val="00E028E6"/>
    <w:rsid w:val="00E02C20"/>
    <w:rsid w:val="00E0324B"/>
    <w:rsid w:val="00E0345F"/>
    <w:rsid w:val="00E03BEA"/>
    <w:rsid w:val="00E03DFC"/>
    <w:rsid w:val="00E0401E"/>
    <w:rsid w:val="00E04534"/>
    <w:rsid w:val="00E046C1"/>
    <w:rsid w:val="00E049EC"/>
    <w:rsid w:val="00E055C3"/>
    <w:rsid w:val="00E057E6"/>
    <w:rsid w:val="00E05A43"/>
    <w:rsid w:val="00E05FC4"/>
    <w:rsid w:val="00E06977"/>
    <w:rsid w:val="00E06AF4"/>
    <w:rsid w:val="00E06F6A"/>
    <w:rsid w:val="00E073C8"/>
    <w:rsid w:val="00E07686"/>
    <w:rsid w:val="00E07D17"/>
    <w:rsid w:val="00E07E45"/>
    <w:rsid w:val="00E1007C"/>
    <w:rsid w:val="00E101F9"/>
    <w:rsid w:val="00E102BD"/>
    <w:rsid w:val="00E1039D"/>
    <w:rsid w:val="00E103F8"/>
    <w:rsid w:val="00E104ED"/>
    <w:rsid w:val="00E10631"/>
    <w:rsid w:val="00E10645"/>
    <w:rsid w:val="00E10E0C"/>
    <w:rsid w:val="00E11DF0"/>
    <w:rsid w:val="00E11EB8"/>
    <w:rsid w:val="00E125CC"/>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7AD"/>
    <w:rsid w:val="00E17C3F"/>
    <w:rsid w:val="00E17C48"/>
    <w:rsid w:val="00E17CFB"/>
    <w:rsid w:val="00E17EA7"/>
    <w:rsid w:val="00E200B5"/>
    <w:rsid w:val="00E200EF"/>
    <w:rsid w:val="00E201E3"/>
    <w:rsid w:val="00E20661"/>
    <w:rsid w:val="00E20770"/>
    <w:rsid w:val="00E20855"/>
    <w:rsid w:val="00E20862"/>
    <w:rsid w:val="00E20AD1"/>
    <w:rsid w:val="00E214FB"/>
    <w:rsid w:val="00E216A5"/>
    <w:rsid w:val="00E21C9E"/>
    <w:rsid w:val="00E2207B"/>
    <w:rsid w:val="00E222C6"/>
    <w:rsid w:val="00E224C9"/>
    <w:rsid w:val="00E22625"/>
    <w:rsid w:val="00E22716"/>
    <w:rsid w:val="00E229F7"/>
    <w:rsid w:val="00E22A10"/>
    <w:rsid w:val="00E22BF5"/>
    <w:rsid w:val="00E22E2F"/>
    <w:rsid w:val="00E22EE3"/>
    <w:rsid w:val="00E23224"/>
    <w:rsid w:val="00E23467"/>
    <w:rsid w:val="00E23851"/>
    <w:rsid w:val="00E23ACC"/>
    <w:rsid w:val="00E23ADB"/>
    <w:rsid w:val="00E24077"/>
    <w:rsid w:val="00E24364"/>
    <w:rsid w:val="00E243B5"/>
    <w:rsid w:val="00E24553"/>
    <w:rsid w:val="00E24D56"/>
    <w:rsid w:val="00E24ECA"/>
    <w:rsid w:val="00E250DB"/>
    <w:rsid w:val="00E25328"/>
    <w:rsid w:val="00E25334"/>
    <w:rsid w:val="00E25F1D"/>
    <w:rsid w:val="00E25F49"/>
    <w:rsid w:val="00E2617B"/>
    <w:rsid w:val="00E26224"/>
    <w:rsid w:val="00E2690E"/>
    <w:rsid w:val="00E26A94"/>
    <w:rsid w:val="00E272FE"/>
    <w:rsid w:val="00E278AC"/>
    <w:rsid w:val="00E30063"/>
    <w:rsid w:val="00E30327"/>
    <w:rsid w:val="00E30517"/>
    <w:rsid w:val="00E3070A"/>
    <w:rsid w:val="00E30795"/>
    <w:rsid w:val="00E30A72"/>
    <w:rsid w:val="00E30CC2"/>
    <w:rsid w:val="00E30DB2"/>
    <w:rsid w:val="00E31506"/>
    <w:rsid w:val="00E31D82"/>
    <w:rsid w:val="00E31E9D"/>
    <w:rsid w:val="00E3200D"/>
    <w:rsid w:val="00E32E0E"/>
    <w:rsid w:val="00E32F96"/>
    <w:rsid w:val="00E3305B"/>
    <w:rsid w:val="00E33506"/>
    <w:rsid w:val="00E33559"/>
    <w:rsid w:val="00E33802"/>
    <w:rsid w:val="00E33814"/>
    <w:rsid w:val="00E339C6"/>
    <w:rsid w:val="00E33B8C"/>
    <w:rsid w:val="00E33C2B"/>
    <w:rsid w:val="00E33E4D"/>
    <w:rsid w:val="00E346AC"/>
    <w:rsid w:val="00E34D6F"/>
    <w:rsid w:val="00E34F08"/>
    <w:rsid w:val="00E34F99"/>
    <w:rsid w:val="00E354D7"/>
    <w:rsid w:val="00E35698"/>
    <w:rsid w:val="00E3590B"/>
    <w:rsid w:val="00E35AC2"/>
    <w:rsid w:val="00E35DF1"/>
    <w:rsid w:val="00E35EB9"/>
    <w:rsid w:val="00E35F47"/>
    <w:rsid w:val="00E3610B"/>
    <w:rsid w:val="00E363B9"/>
    <w:rsid w:val="00E36400"/>
    <w:rsid w:val="00E366B4"/>
    <w:rsid w:val="00E36AED"/>
    <w:rsid w:val="00E3710B"/>
    <w:rsid w:val="00E377BF"/>
    <w:rsid w:val="00E37C25"/>
    <w:rsid w:val="00E37C90"/>
    <w:rsid w:val="00E40362"/>
    <w:rsid w:val="00E40817"/>
    <w:rsid w:val="00E40B51"/>
    <w:rsid w:val="00E4172A"/>
    <w:rsid w:val="00E41BAC"/>
    <w:rsid w:val="00E4210F"/>
    <w:rsid w:val="00E42355"/>
    <w:rsid w:val="00E42532"/>
    <w:rsid w:val="00E42CB5"/>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82A"/>
    <w:rsid w:val="00E47D5F"/>
    <w:rsid w:val="00E47D96"/>
    <w:rsid w:val="00E50344"/>
    <w:rsid w:val="00E508D6"/>
    <w:rsid w:val="00E5094B"/>
    <w:rsid w:val="00E512B4"/>
    <w:rsid w:val="00E515A3"/>
    <w:rsid w:val="00E51E23"/>
    <w:rsid w:val="00E51FC3"/>
    <w:rsid w:val="00E523C1"/>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57AAF"/>
    <w:rsid w:val="00E6000E"/>
    <w:rsid w:val="00E60050"/>
    <w:rsid w:val="00E6014B"/>
    <w:rsid w:val="00E602C9"/>
    <w:rsid w:val="00E608B7"/>
    <w:rsid w:val="00E608E1"/>
    <w:rsid w:val="00E60C33"/>
    <w:rsid w:val="00E60E12"/>
    <w:rsid w:val="00E60F80"/>
    <w:rsid w:val="00E6134E"/>
    <w:rsid w:val="00E613CE"/>
    <w:rsid w:val="00E61DAC"/>
    <w:rsid w:val="00E61F86"/>
    <w:rsid w:val="00E62556"/>
    <w:rsid w:val="00E62AF2"/>
    <w:rsid w:val="00E62C6B"/>
    <w:rsid w:val="00E62DDA"/>
    <w:rsid w:val="00E630F7"/>
    <w:rsid w:val="00E635FE"/>
    <w:rsid w:val="00E63A8C"/>
    <w:rsid w:val="00E63F0C"/>
    <w:rsid w:val="00E643D0"/>
    <w:rsid w:val="00E64763"/>
    <w:rsid w:val="00E647DC"/>
    <w:rsid w:val="00E6484F"/>
    <w:rsid w:val="00E64AE1"/>
    <w:rsid w:val="00E64B4F"/>
    <w:rsid w:val="00E65A35"/>
    <w:rsid w:val="00E65AFF"/>
    <w:rsid w:val="00E65E6B"/>
    <w:rsid w:val="00E65F17"/>
    <w:rsid w:val="00E6640D"/>
    <w:rsid w:val="00E66456"/>
    <w:rsid w:val="00E666A1"/>
    <w:rsid w:val="00E6682F"/>
    <w:rsid w:val="00E66DC2"/>
    <w:rsid w:val="00E67631"/>
    <w:rsid w:val="00E7041A"/>
    <w:rsid w:val="00E705E5"/>
    <w:rsid w:val="00E70B0C"/>
    <w:rsid w:val="00E7125C"/>
    <w:rsid w:val="00E717C9"/>
    <w:rsid w:val="00E71952"/>
    <w:rsid w:val="00E71DF1"/>
    <w:rsid w:val="00E71EDB"/>
    <w:rsid w:val="00E723D3"/>
    <w:rsid w:val="00E7242A"/>
    <w:rsid w:val="00E72737"/>
    <w:rsid w:val="00E72ABE"/>
    <w:rsid w:val="00E72BCC"/>
    <w:rsid w:val="00E738B4"/>
    <w:rsid w:val="00E739A7"/>
    <w:rsid w:val="00E73E01"/>
    <w:rsid w:val="00E74052"/>
    <w:rsid w:val="00E7449A"/>
    <w:rsid w:val="00E74B5A"/>
    <w:rsid w:val="00E74CB4"/>
    <w:rsid w:val="00E74CC2"/>
    <w:rsid w:val="00E7522A"/>
    <w:rsid w:val="00E7524F"/>
    <w:rsid w:val="00E7556D"/>
    <w:rsid w:val="00E75693"/>
    <w:rsid w:val="00E756FB"/>
    <w:rsid w:val="00E76141"/>
    <w:rsid w:val="00E76270"/>
    <w:rsid w:val="00E7640B"/>
    <w:rsid w:val="00E76B45"/>
    <w:rsid w:val="00E77040"/>
    <w:rsid w:val="00E772C4"/>
    <w:rsid w:val="00E77655"/>
    <w:rsid w:val="00E77ECD"/>
    <w:rsid w:val="00E8000F"/>
    <w:rsid w:val="00E800D5"/>
    <w:rsid w:val="00E8016D"/>
    <w:rsid w:val="00E810EC"/>
    <w:rsid w:val="00E8112C"/>
    <w:rsid w:val="00E81587"/>
    <w:rsid w:val="00E82582"/>
    <w:rsid w:val="00E826C8"/>
    <w:rsid w:val="00E82819"/>
    <w:rsid w:val="00E82B42"/>
    <w:rsid w:val="00E82EE0"/>
    <w:rsid w:val="00E83280"/>
    <w:rsid w:val="00E832C9"/>
    <w:rsid w:val="00E8344D"/>
    <w:rsid w:val="00E83469"/>
    <w:rsid w:val="00E83E6E"/>
    <w:rsid w:val="00E8412F"/>
    <w:rsid w:val="00E843EF"/>
    <w:rsid w:val="00E84661"/>
    <w:rsid w:val="00E84873"/>
    <w:rsid w:val="00E84934"/>
    <w:rsid w:val="00E84A69"/>
    <w:rsid w:val="00E84BAF"/>
    <w:rsid w:val="00E84F83"/>
    <w:rsid w:val="00E850CD"/>
    <w:rsid w:val="00E853AC"/>
    <w:rsid w:val="00E85483"/>
    <w:rsid w:val="00E86057"/>
    <w:rsid w:val="00E861F7"/>
    <w:rsid w:val="00E86270"/>
    <w:rsid w:val="00E864CA"/>
    <w:rsid w:val="00E86532"/>
    <w:rsid w:val="00E86647"/>
    <w:rsid w:val="00E86BF7"/>
    <w:rsid w:val="00E86FB0"/>
    <w:rsid w:val="00E87182"/>
    <w:rsid w:val="00E871A6"/>
    <w:rsid w:val="00E879F0"/>
    <w:rsid w:val="00E87AE6"/>
    <w:rsid w:val="00E87BC7"/>
    <w:rsid w:val="00E87BDB"/>
    <w:rsid w:val="00E90AA7"/>
    <w:rsid w:val="00E90BBC"/>
    <w:rsid w:val="00E91139"/>
    <w:rsid w:val="00E914F7"/>
    <w:rsid w:val="00E915E1"/>
    <w:rsid w:val="00E919F0"/>
    <w:rsid w:val="00E91BF2"/>
    <w:rsid w:val="00E91DDE"/>
    <w:rsid w:val="00E91E61"/>
    <w:rsid w:val="00E920B8"/>
    <w:rsid w:val="00E924C7"/>
    <w:rsid w:val="00E92733"/>
    <w:rsid w:val="00E9281F"/>
    <w:rsid w:val="00E92F0A"/>
    <w:rsid w:val="00E93168"/>
    <w:rsid w:val="00E93402"/>
    <w:rsid w:val="00E9346A"/>
    <w:rsid w:val="00E939E4"/>
    <w:rsid w:val="00E93A7A"/>
    <w:rsid w:val="00E93B3D"/>
    <w:rsid w:val="00E93D80"/>
    <w:rsid w:val="00E94307"/>
    <w:rsid w:val="00E94762"/>
    <w:rsid w:val="00E94FC4"/>
    <w:rsid w:val="00E95754"/>
    <w:rsid w:val="00E957F1"/>
    <w:rsid w:val="00E9587C"/>
    <w:rsid w:val="00E959A9"/>
    <w:rsid w:val="00E95A9A"/>
    <w:rsid w:val="00E9627E"/>
    <w:rsid w:val="00E9641E"/>
    <w:rsid w:val="00E96A62"/>
    <w:rsid w:val="00E96C84"/>
    <w:rsid w:val="00E96F40"/>
    <w:rsid w:val="00E96FBC"/>
    <w:rsid w:val="00E9702D"/>
    <w:rsid w:val="00E97353"/>
    <w:rsid w:val="00E9738B"/>
    <w:rsid w:val="00E97507"/>
    <w:rsid w:val="00E97512"/>
    <w:rsid w:val="00E97776"/>
    <w:rsid w:val="00EA0281"/>
    <w:rsid w:val="00EA02F7"/>
    <w:rsid w:val="00EA0BD3"/>
    <w:rsid w:val="00EA0BFA"/>
    <w:rsid w:val="00EA0E05"/>
    <w:rsid w:val="00EA0E10"/>
    <w:rsid w:val="00EA1B11"/>
    <w:rsid w:val="00EA1B4A"/>
    <w:rsid w:val="00EA1CC1"/>
    <w:rsid w:val="00EA2271"/>
    <w:rsid w:val="00EA2585"/>
    <w:rsid w:val="00EA2730"/>
    <w:rsid w:val="00EA3641"/>
    <w:rsid w:val="00EA367D"/>
    <w:rsid w:val="00EA3D67"/>
    <w:rsid w:val="00EA3DB9"/>
    <w:rsid w:val="00EA4439"/>
    <w:rsid w:val="00EA475F"/>
    <w:rsid w:val="00EA4A36"/>
    <w:rsid w:val="00EA5029"/>
    <w:rsid w:val="00EA5052"/>
    <w:rsid w:val="00EA5335"/>
    <w:rsid w:val="00EA555A"/>
    <w:rsid w:val="00EA630B"/>
    <w:rsid w:val="00EA673A"/>
    <w:rsid w:val="00EA6E29"/>
    <w:rsid w:val="00EA7559"/>
    <w:rsid w:val="00EA7B1C"/>
    <w:rsid w:val="00EA7CE6"/>
    <w:rsid w:val="00EA7E15"/>
    <w:rsid w:val="00EA7E1B"/>
    <w:rsid w:val="00EA7E9E"/>
    <w:rsid w:val="00EA7EF5"/>
    <w:rsid w:val="00EA7F1F"/>
    <w:rsid w:val="00EB00C4"/>
    <w:rsid w:val="00EB0261"/>
    <w:rsid w:val="00EB05DC"/>
    <w:rsid w:val="00EB0EFD"/>
    <w:rsid w:val="00EB1705"/>
    <w:rsid w:val="00EB2435"/>
    <w:rsid w:val="00EB269A"/>
    <w:rsid w:val="00EB2814"/>
    <w:rsid w:val="00EB296A"/>
    <w:rsid w:val="00EB313E"/>
    <w:rsid w:val="00EB32A1"/>
    <w:rsid w:val="00EB3495"/>
    <w:rsid w:val="00EB3828"/>
    <w:rsid w:val="00EB3953"/>
    <w:rsid w:val="00EB3C79"/>
    <w:rsid w:val="00EB3CE0"/>
    <w:rsid w:val="00EB3D12"/>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0B0F"/>
    <w:rsid w:val="00EC183D"/>
    <w:rsid w:val="00EC1870"/>
    <w:rsid w:val="00EC1D76"/>
    <w:rsid w:val="00EC1D83"/>
    <w:rsid w:val="00EC1FE9"/>
    <w:rsid w:val="00EC2600"/>
    <w:rsid w:val="00EC28CD"/>
    <w:rsid w:val="00EC2915"/>
    <w:rsid w:val="00EC2C44"/>
    <w:rsid w:val="00EC2C50"/>
    <w:rsid w:val="00EC2E21"/>
    <w:rsid w:val="00EC30E8"/>
    <w:rsid w:val="00EC30FE"/>
    <w:rsid w:val="00EC36DD"/>
    <w:rsid w:val="00EC3A92"/>
    <w:rsid w:val="00EC3E60"/>
    <w:rsid w:val="00EC3E81"/>
    <w:rsid w:val="00EC3EC8"/>
    <w:rsid w:val="00EC44E7"/>
    <w:rsid w:val="00EC4D77"/>
    <w:rsid w:val="00EC4D7B"/>
    <w:rsid w:val="00EC4DA5"/>
    <w:rsid w:val="00EC4E2E"/>
    <w:rsid w:val="00EC555C"/>
    <w:rsid w:val="00EC566F"/>
    <w:rsid w:val="00EC56EA"/>
    <w:rsid w:val="00EC5998"/>
    <w:rsid w:val="00EC5DA4"/>
    <w:rsid w:val="00EC60A1"/>
    <w:rsid w:val="00EC6113"/>
    <w:rsid w:val="00EC614D"/>
    <w:rsid w:val="00EC61E4"/>
    <w:rsid w:val="00EC6337"/>
    <w:rsid w:val="00EC68D8"/>
    <w:rsid w:val="00EC6906"/>
    <w:rsid w:val="00EC6D68"/>
    <w:rsid w:val="00EC6D82"/>
    <w:rsid w:val="00EC7183"/>
    <w:rsid w:val="00EC71AB"/>
    <w:rsid w:val="00EC7242"/>
    <w:rsid w:val="00EC76AB"/>
    <w:rsid w:val="00EC7925"/>
    <w:rsid w:val="00EC7D59"/>
    <w:rsid w:val="00EC7EE8"/>
    <w:rsid w:val="00ED0DE8"/>
    <w:rsid w:val="00ED0EB9"/>
    <w:rsid w:val="00ED177A"/>
    <w:rsid w:val="00ED1873"/>
    <w:rsid w:val="00ED1A21"/>
    <w:rsid w:val="00ED1A39"/>
    <w:rsid w:val="00ED1CD6"/>
    <w:rsid w:val="00ED2551"/>
    <w:rsid w:val="00ED2F43"/>
    <w:rsid w:val="00ED2FF1"/>
    <w:rsid w:val="00ED3207"/>
    <w:rsid w:val="00ED32E7"/>
    <w:rsid w:val="00ED341E"/>
    <w:rsid w:val="00ED3423"/>
    <w:rsid w:val="00ED352D"/>
    <w:rsid w:val="00ED3534"/>
    <w:rsid w:val="00ED38D7"/>
    <w:rsid w:val="00ED3B63"/>
    <w:rsid w:val="00ED3B7D"/>
    <w:rsid w:val="00ED3DA3"/>
    <w:rsid w:val="00ED40CC"/>
    <w:rsid w:val="00ED40EB"/>
    <w:rsid w:val="00ED4834"/>
    <w:rsid w:val="00ED4DDF"/>
    <w:rsid w:val="00ED4E3C"/>
    <w:rsid w:val="00ED4EEA"/>
    <w:rsid w:val="00ED5122"/>
    <w:rsid w:val="00ED539E"/>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1E8C"/>
    <w:rsid w:val="00EE200B"/>
    <w:rsid w:val="00EE209B"/>
    <w:rsid w:val="00EE24B7"/>
    <w:rsid w:val="00EE286B"/>
    <w:rsid w:val="00EE2AAB"/>
    <w:rsid w:val="00EE3196"/>
    <w:rsid w:val="00EE3203"/>
    <w:rsid w:val="00EE3318"/>
    <w:rsid w:val="00EE33A6"/>
    <w:rsid w:val="00EE34C6"/>
    <w:rsid w:val="00EE3DCB"/>
    <w:rsid w:val="00EE433C"/>
    <w:rsid w:val="00EE444F"/>
    <w:rsid w:val="00EE4825"/>
    <w:rsid w:val="00EE5112"/>
    <w:rsid w:val="00EE58F6"/>
    <w:rsid w:val="00EE5F7B"/>
    <w:rsid w:val="00EE62B4"/>
    <w:rsid w:val="00EE636D"/>
    <w:rsid w:val="00EE66B1"/>
    <w:rsid w:val="00EE68ED"/>
    <w:rsid w:val="00EE72F6"/>
    <w:rsid w:val="00EE752C"/>
    <w:rsid w:val="00EE7D91"/>
    <w:rsid w:val="00EE7DEB"/>
    <w:rsid w:val="00EE7ECE"/>
    <w:rsid w:val="00EE7F2E"/>
    <w:rsid w:val="00EF082A"/>
    <w:rsid w:val="00EF0E50"/>
    <w:rsid w:val="00EF16D6"/>
    <w:rsid w:val="00EF17D0"/>
    <w:rsid w:val="00EF1C52"/>
    <w:rsid w:val="00EF1DEC"/>
    <w:rsid w:val="00EF209D"/>
    <w:rsid w:val="00EF20FD"/>
    <w:rsid w:val="00EF2457"/>
    <w:rsid w:val="00EF2786"/>
    <w:rsid w:val="00EF28E6"/>
    <w:rsid w:val="00EF3A28"/>
    <w:rsid w:val="00EF3A3D"/>
    <w:rsid w:val="00EF3A4A"/>
    <w:rsid w:val="00EF3AFE"/>
    <w:rsid w:val="00EF3B15"/>
    <w:rsid w:val="00EF3D41"/>
    <w:rsid w:val="00EF3D43"/>
    <w:rsid w:val="00EF3EE0"/>
    <w:rsid w:val="00EF3FB0"/>
    <w:rsid w:val="00EF493B"/>
    <w:rsid w:val="00EF4F32"/>
    <w:rsid w:val="00EF5326"/>
    <w:rsid w:val="00EF57F7"/>
    <w:rsid w:val="00EF5861"/>
    <w:rsid w:val="00EF591F"/>
    <w:rsid w:val="00EF61C2"/>
    <w:rsid w:val="00EF650E"/>
    <w:rsid w:val="00EF6EF5"/>
    <w:rsid w:val="00EF6F6C"/>
    <w:rsid w:val="00EF70E7"/>
    <w:rsid w:val="00EF71EE"/>
    <w:rsid w:val="00EF741D"/>
    <w:rsid w:val="00EF76C4"/>
    <w:rsid w:val="00EF7878"/>
    <w:rsid w:val="00EF7D1C"/>
    <w:rsid w:val="00EF7F14"/>
    <w:rsid w:val="00EF7F47"/>
    <w:rsid w:val="00F000F0"/>
    <w:rsid w:val="00F00180"/>
    <w:rsid w:val="00F004AB"/>
    <w:rsid w:val="00F006E4"/>
    <w:rsid w:val="00F00923"/>
    <w:rsid w:val="00F00C9D"/>
    <w:rsid w:val="00F00FF1"/>
    <w:rsid w:val="00F0108B"/>
    <w:rsid w:val="00F0109A"/>
    <w:rsid w:val="00F01571"/>
    <w:rsid w:val="00F0197D"/>
    <w:rsid w:val="00F01A58"/>
    <w:rsid w:val="00F02029"/>
    <w:rsid w:val="00F023A1"/>
    <w:rsid w:val="00F026AE"/>
    <w:rsid w:val="00F027FF"/>
    <w:rsid w:val="00F02B5B"/>
    <w:rsid w:val="00F0301D"/>
    <w:rsid w:val="00F032DF"/>
    <w:rsid w:val="00F03547"/>
    <w:rsid w:val="00F0372A"/>
    <w:rsid w:val="00F03839"/>
    <w:rsid w:val="00F0388F"/>
    <w:rsid w:val="00F03891"/>
    <w:rsid w:val="00F046FD"/>
    <w:rsid w:val="00F049B4"/>
    <w:rsid w:val="00F04D51"/>
    <w:rsid w:val="00F05B32"/>
    <w:rsid w:val="00F05EED"/>
    <w:rsid w:val="00F05FD9"/>
    <w:rsid w:val="00F063CA"/>
    <w:rsid w:val="00F06F02"/>
    <w:rsid w:val="00F10437"/>
    <w:rsid w:val="00F10465"/>
    <w:rsid w:val="00F10864"/>
    <w:rsid w:val="00F10CDF"/>
    <w:rsid w:val="00F1165E"/>
    <w:rsid w:val="00F11CF5"/>
    <w:rsid w:val="00F127F3"/>
    <w:rsid w:val="00F12B3D"/>
    <w:rsid w:val="00F13242"/>
    <w:rsid w:val="00F1403E"/>
    <w:rsid w:val="00F140FE"/>
    <w:rsid w:val="00F1415B"/>
    <w:rsid w:val="00F148A6"/>
    <w:rsid w:val="00F14BC2"/>
    <w:rsid w:val="00F14FB4"/>
    <w:rsid w:val="00F155E8"/>
    <w:rsid w:val="00F165FF"/>
    <w:rsid w:val="00F16BB1"/>
    <w:rsid w:val="00F1771F"/>
    <w:rsid w:val="00F17A25"/>
    <w:rsid w:val="00F17A8F"/>
    <w:rsid w:val="00F17D56"/>
    <w:rsid w:val="00F20046"/>
    <w:rsid w:val="00F20242"/>
    <w:rsid w:val="00F206FE"/>
    <w:rsid w:val="00F20882"/>
    <w:rsid w:val="00F20962"/>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285"/>
    <w:rsid w:val="00F2357F"/>
    <w:rsid w:val="00F23BD0"/>
    <w:rsid w:val="00F23D7A"/>
    <w:rsid w:val="00F23E90"/>
    <w:rsid w:val="00F23FCA"/>
    <w:rsid w:val="00F2456B"/>
    <w:rsid w:val="00F2457D"/>
    <w:rsid w:val="00F24852"/>
    <w:rsid w:val="00F24A57"/>
    <w:rsid w:val="00F24D83"/>
    <w:rsid w:val="00F24D96"/>
    <w:rsid w:val="00F24F4D"/>
    <w:rsid w:val="00F24FA0"/>
    <w:rsid w:val="00F25157"/>
    <w:rsid w:val="00F25EB4"/>
    <w:rsid w:val="00F25F62"/>
    <w:rsid w:val="00F26082"/>
    <w:rsid w:val="00F2617C"/>
    <w:rsid w:val="00F2643A"/>
    <w:rsid w:val="00F26886"/>
    <w:rsid w:val="00F2699C"/>
    <w:rsid w:val="00F26F4E"/>
    <w:rsid w:val="00F27000"/>
    <w:rsid w:val="00F2753C"/>
    <w:rsid w:val="00F27E0C"/>
    <w:rsid w:val="00F27F00"/>
    <w:rsid w:val="00F3002F"/>
    <w:rsid w:val="00F30353"/>
    <w:rsid w:val="00F3048E"/>
    <w:rsid w:val="00F3051B"/>
    <w:rsid w:val="00F3075E"/>
    <w:rsid w:val="00F308C0"/>
    <w:rsid w:val="00F318E7"/>
    <w:rsid w:val="00F31F17"/>
    <w:rsid w:val="00F3236F"/>
    <w:rsid w:val="00F32374"/>
    <w:rsid w:val="00F32D03"/>
    <w:rsid w:val="00F32DD1"/>
    <w:rsid w:val="00F32F0E"/>
    <w:rsid w:val="00F32F3E"/>
    <w:rsid w:val="00F332FA"/>
    <w:rsid w:val="00F3333E"/>
    <w:rsid w:val="00F334B3"/>
    <w:rsid w:val="00F3383E"/>
    <w:rsid w:val="00F33B9A"/>
    <w:rsid w:val="00F33E55"/>
    <w:rsid w:val="00F33E77"/>
    <w:rsid w:val="00F33EE0"/>
    <w:rsid w:val="00F34286"/>
    <w:rsid w:val="00F342E5"/>
    <w:rsid w:val="00F346BC"/>
    <w:rsid w:val="00F3521B"/>
    <w:rsid w:val="00F35561"/>
    <w:rsid w:val="00F35865"/>
    <w:rsid w:val="00F35E1A"/>
    <w:rsid w:val="00F35E92"/>
    <w:rsid w:val="00F360BA"/>
    <w:rsid w:val="00F366CE"/>
    <w:rsid w:val="00F369FF"/>
    <w:rsid w:val="00F377A2"/>
    <w:rsid w:val="00F37922"/>
    <w:rsid w:val="00F3799B"/>
    <w:rsid w:val="00F37AEF"/>
    <w:rsid w:val="00F37DC6"/>
    <w:rsid w:val="00F37F7F"/>
    <w:rsid w:val="00F406C8"/>
    <w:rsid w:val="00F40D4D"/>
    <w:rsid w:val="00F418BE"/>
    <w:rsid w:val="00F41D1F"/>
    <w:rsid w:val="00F421B2"/>
    <w:rsid w:val="00F426B0"/>
    <w:rsid w:val="00F42910"/>
    <w:rsid w:val="00F42A64"/>
    <w:rsid w:val="00F42C2B"/>
    <w:rsid w:val="00F439BF"/>
    <w:rsid w:val="00F44833"/>
    <w:rsid w:val="00F4511C"/>
    <w:rsid w:val="00F4558D"/>
    <w:rsid w:val="00F45B82"/>
    <w:rsid w:val="00F46694"/>
    <w:rsid w:val="00F467B0"/>
    <w:rsid w:val="00F4683A"/>
    <w:rsid w:val="00F46E40"/>
    <w:rsid w:val="00F46F8B"/>
    <w:rsid w:val="00F47132"/>
    <w:rsid w:val="00F47728"/>
    <w:rsid w:val="00F47AF4"/>
    <w:rsid w:val="00F47AFE"/>
    <w:rsid w:val="00F47CA4"/>
    <w:rsid w:val="00F47CBA"/>
    <w:rsid w:val="00F47CF5"/>
    <w:rsid w:val="00F50020"/>
    <w:rsid w:val="00F500C5"/>
    <w:rsid w:val="00F50208"/>
    <w:rsid w:val="00F50671"/>
    <w:rsid w:val="00F50835"/>
    <w:rsid w:val="00F50849"/>
    <w:rsid w:val="00F50CA6"/>
    <w:rsid w:val="00F513BA"/>
    <w:rsid w:val="00F51447"/>
    <w:rsid w:val="00F514EF"/>
    <w:rsid w:val="00F516F4"/>
    <w:rsid w:val="00F517FC"/>
    <w:rsid w:val="00F5234E"/>
    <w:rsid w:val="00F52756"/>
    <w:rsid w:val="00F528A1"/>
    <w:rsid w:val="00F5291D"/>
    <w:rsid w:val="00F52A47"/>
    <w:rsid w:val="00F52A4B"/>
    <w:rsid w:val="00F52B4E"/>
    <w:rsid w:val="00F52C6C"/>
    <w:rsid w:val="00F52E16"/>
    <w:rsid w:val="00F52FA8"/>
    <w:rsid w:val="00F532FD"/>
    <w:rsid w:val="00F53490"/>
    <w:rsid w:val="00F538CD"/>
    <w:rsid w:val="00F53AD8"/>
    <w:rsid w:val="00F54192"/>
    <w:rsid w:val="00F542D8"/>
    <w:rsid w:val="00F542E4"/>
    <w:rsid w:val="00F54460"/>
    <w:rsid w:val="00F548C8"/>
    <w:rsid w:val="00F54B39"/>
    <w:rsid w:val="00F550B5"/>
    <w:rsid w:val="00F553D1"/>
    <w:rsid w:val="00F558E3"/>
    <w:rsid w:val="00F55AC5"/>
    <w:rsid w:val="00F55CB3"/>
    <w:rsid w:val="00F564B4"/>
    <w:rsid w:val="00F56D31"/>
    <w:rsid w:val="00F57183"/>
    <w:rsid w:val="00F5765A"/>
    <w:rsid w:val="00F57A73"/>
    <w:rsid w:val="00F57C72"/>
    <w:rsid w:val="00F57DAC"/>
    <w:rsid w:val="00F57E51"/>
    <w:rsid w:val="00F6021A"/>
    <w:rsid w:val="00F6021F"/>
    <w:rsid w:val="00F60845"/>
    <w:rsid w:val="00F61158"/>
    <w:rsid w:val="00F614D1"/>
    <w:rsid w:val="00F614DB"/>
    <w:rsid w:val="00F61537"/>
    <w:rsid w:val="00F61564"/>
    <w:rsid w:val="00F61BB9"/>
    <w:rsid w:val="00F61FDE"/>
    <w:rsid w:val="00F62143"/>
    <w:rsid w:val="00F62338"/>
    <w:rsid w:val="00F62377"/>
    <w:rsid w:val="00F6275E"/>
    <w:rsid w:val="00F62862"/>
    <w:rsid w:val="00F62960"/>
    <w:rsid w:val="00F62CB6"/>
    <w:rsid w:val="00F62FE3"/>
    <w:rsid w:val="00F63005"/>
    <w:rsid w:val="00F63282"/>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7CB"/>
    <w:rsid w:val="00F669E3"/>
    <w:rsid w:val="00F66A66"/>
    <w:rsid w:val="00F66AF7"/>
    <w:rsid w:val="00F66D76"/>
    <w:rsid w:val="00F672EB"/>
    <w:rsid w:val="00F6753C"/>
    <w:rsid w:val="00F67906"/>
    <w:rsid w:val="00F67A85"/>
    <w:rsid w:val="00F67D0D"/>
    <w:rsid w:val="00F71026"/>
    <w:rsid w:val="00F71042"/>
    <w:rsid w:val="00F710A0"/>
    <w:rsid w:val="00F710D9"/>
    <w:rsid w:val="00F7163E"/>
    <w:rsid w:val="00F71976"/>
    <w:rsid w:val="00F71F79"/>
    <w:rsid w:val="00F7219A"/>
    <w:rsid w:val="00F721A1"/>
    <w:rsid w:val="00F724E3"/>
    <w:rsid w:val="00F727AA"/>
    <w:rsid w:val="00F72C94"/>
    <w:rsid w:val="00F73699"/>
    <w:rsid w:val="00F73AB4"/>
    <w:rsid w:val="00F73D11"/>
    <w:rsid w:val="00F73F43"/>
    <w:rsid w:val="00F74664"/>
    <w:rsid w:val="00F74791"/>
    <w:rsid w:val="00F747FD"/>
    <w:rsid w:val="00F74A7A"/>
    <w:rsid w:val="00F74B25"/>
    <w:rsid w:val="00F74EC7"/>
    <w:rsid w:val="00F75C0B"/>
    <w:rsid w:val="00F763DF"/>
    <w:rsid w:val="00F77028"/>
    <w:rsid w:val="00F773F7"/>
    <w:rsid w:val="00F7792A"/>
    <w:rsid w:val="00F77C47"/>
    <w:rsid w:val="00F77CFA"/>
    <w:rsid w:val="00F802D3"/>
    <w:rsid w:val="00F80A32"/>
    <w:rsid w:val="00F80BD7"/>
    <w:rsid w:val="00F80D8F"/>
    <w:rsid w:val="00F8116A"/>
    <w:rsid w:val="00F81311"/>
    <w:rsid w:val="00F813CE"/>
    <w:rsid w:val="00F81625"/>
    <w:rsid w:val="00F81A54"/>
    <w:rsid w:val="00F81E0E"/>
    <w:rsid w:val="00F81F25"/>
    <w:rsid w:val="00F8223B"/>
    <w:rsid w:val="00F82272"/>
    <w:rsid w:val="00F822CC"/>
    <w:rsid w:val="00F825FF"/>
    <w:rsid w:val="00F82760"/>
    <w:rsid w:val="00F828EF"/>
    <w:rsid w:val="00F82A7D"/>
    <w:rsid w:val="00F82C5C"/>
    <w:rsid w:val="00F82D8E"/>
    <w:rsid w:val="00F83301"/>
    <w:rsid w:val="00F837DD"/>
    <w:rsid w:val="00F849D7"/>
    <w:rsid w:val="00F84A1E"/>
    <w:rsid w:val="00F84A2F"/>
    <w:rsid w:val="00F84BAB"/>
    <w:rsid w:val="00F850EB"/>
    <w:rsid w:val="00F855CB"/>
    <w:rsid w:val="00F85744"/>
    <w:rsid w:val="00F86165"/>
    <w:rsid w:val="00F862CA"/>
    <w:rsid w:val="00F863EB"/>
    <w:rsid w:val="00F864F3"/>
    <w:rsid w:val="00F86907"/>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7C1"/>
    <w:rsid w:val="00F92A1A"/>
    <w:rsid w:val="00F92E9C"/>
    <w:rsid w:val="00F9357A"/>
    <w:rsid w:val="00F939E7"/>
    <w:rsid w:val="00F93A3D"/>
    <w:rsid w:val="00F93A5F"/>
    <w:rsid w:val="00F94003"/>
    <w:rsid w:val="00F9459F"/>
    <w:rsid w:val="00F945E2"/>
    <w:rsid w:val="00F94737"/>
    <w:rsid w:val="00F9495D"/>
    <w:rsid w:val="00F95013"/>
    <w:rsid w:val="00F951BD"/>
    <w:rsid w:val="00F9590D"/>
    <w:rsid w:val="00F9632D"/>
    <w:rsid w:val="00F9644F"/>
    <w:rsid w:val="00F96479"/>
    <w:rsid w:val="00F964B4"/>
    <w:rsid w:val="00F965D9"/>
    <w:rsid w:val="00F9688C"/>
    <w:rsid w:val="00F96C7A"/>
    <w:rsid w:val="00F96E7C"/>
    <w:rsid w:val="00F96EE4"/>
    <w:rsid w:val="00F97554"/>
    <w:rsid w:val="00F975B5"/>
    <w:rsid w:val="00F97666"/>
    <w:rsid w:val="00F97AFC"/>
    <w:rsid w:val="00F97F06"/>
    <w:rsid w:val="00FA01C3"/>
    <w:rsid w:val="00FA0509"/>
    <w:rsid w:val="00FA0E7C"/>
    <w:rsid w:val="00FA1268"/>
    <w:rsid w:val="00FA1553"/>
    <w:rsid w:val="00FA17D6"/>
    <w:rsid w:val="00FA18F8"/>
    <w:rsid w:val="00FA1978"/>
    <w:rsid w:val="00FA1B1E"/>
    <w:rsid w:val="00FA1CBF"/>
    <w:rsid w:val="00FA1D8F"/>
    <w:rsid w:val="00FA1EB0"/>
    <w:rsid w:val="00FA2002"/>
    <w:rsid w:val="00FA20A1"/>
    <w:rsid w:val="00FA2526"/>
    <w:rsid w:val="00FA2663"/>
    <w:rsid w:val="00FA2A03"/>
    <w:rsid w:val="00FA2AB0"/>
    <w:rsid w:val="00FA33A2"/>
    <w:rsid w:val="00FA3871"/>
    <w:rsid w:val="00FA3C84"/>
    <w:rsid w:val="00FA4131"/>
    <w:rsid w:val="00FA4AF9"/>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293"/>
    <w:rsid w:val="00FA6344"/>
    <w:rsid w:val="00FA6385"/>
    <w:rsid w:val="00FA6562"/>
    <w:rsid w:val="00FA656D"/>
    <w:rsid w:val="00FA65C9"/>
    <w:rsid w:val="00FA6686"/>
    <w:rsid w:val="00FA6A8C"/>
    <w:rsid w:val="00FA6F14"/>
    <w:rsid w:val="00FA7A20"/>
    <w:rsid w:val="00FA7AA6"/>
    <w:rsid w:val="00FA7C04"/>
    <w:rsid w:val="00FB0443"/>
    <w:rsid w:val="00FB0540"/>
    <w:rsid w:val="00FB071D"/>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452"/>
    <w:rsid w:val="00FB67CA"/>
    <w:rsid w:val="00FB6DA7"/>
    <w:rsid w:val="00FB7284"/>
    <w:rsid w:val="00FB72CB"/>
    <w:rsid w:val="00FB74A7"/>
    <w:rsid w:val="00FB7648"/>
    <w:rsid w:val="00FB77BB"/>
    <w:rsid w:val="00FB7C38"/>
    <w:rsid w:val="00FC0038"/>
    <w:rsid w:val="00FC08A4"/>
    <w:rsid w:val="00FC0AB4"/>
    <w:rsid w:val="00FC0B11"/>
    <w:rsid w:val="00FC0B9B"/>
    <w:rsid w:val="00FC0E12"/>
    <w:rsid w:val="00FC1190"/>
    <w:rsid w:val="00FC11B8"/>
    <w:rsid w:val="00FC1859"/>
    <w:rsid w:val="00FC1AB5"/>
    <w:rsid w:val="00FC1E51"/>
    <w:rsid w:val="00FC22FE"/>
    <w:rsid w:val="00FC238C"/>
    <w:rsid w:val="00FC23FA"/>
    <w:rsid w:val="00FC2493"/>
    <w:rsid w:val="00FC2742"/>
    <w:rsid w:val="00FC37F0"/>
    <w:rsid w:val="00FC3B07"/>
    <w:rsid w:val="00FC3BBC"/>
    <w:rsid w:val="00FC3EEB"/>
    <w:rsid w:val="00FC3F96"/>
    <w:rsid w:val="00FC40D1"/>
    <w:rsid w:val="00FC4278"/>
    <w:rsid w:val="00FC4423"/>
    <w:rsid w:val="00FC4670"/>
    <w:rsid w:val="00FC47CD"/>
    <w:rsid w:val="00FC47D1"/>
    <w:rsid w:val="00FC4CA4"/>
    <w:rsid w:val="00FC4ED1"/>
    <w:rsid w:val="00FC4F3D"/>
    <w:rsid w:val="00FC545C"/>
    <w:rsid w:val="00FC553E"/>
    <w:rsid w:val="00FC5CC0"/>
    <w:rsid w:val="00FC5FD9"/>
    <w:rsid w:val="00FC60E1"/>
    <w:rsid w:val="00FC64A8"/>
    <w:rsid w:val="00FC65A0"/>
    <w:rsid w:val="00FC67C1"/>
    <w:rsid w:val="00FC6840"/>
    <w:rsid w:val="00FC685B"/>
    <w:rsid w:val="00FC6B41"/>
    <w:rsid w:val="00FC6D8C"/>
    <w:rsid w:val="00FC7062"/>
    <w:rsid w:val="00FC78FF"/>
    <w:rsid w:val="00FC791E"/>
    <w:rsid w:val="00FC7B5A"/>
    <w:rsid w:val="00FC7E34"/>
    <w:rsid w:val="00FC7F93"/>
    <w:rsid w:val="00FD0EB5"/>
    <w:rsid w:val="00FD10D2"/>
    <w:rsid w:val="00FD17D7"/>
    <w:rsid w:val="00FD2073"/>
    <w:rsid w:val="00FD235B"/>
    <w:rsid w:val="00FD2481"/>
    <w:rsid w:val="00FD2804"/>
    <w:rsid w:val="00FD282A"/>
    <w:rsid w:val="00FD2A71"/>
    <w:rsid w:val="00FD3124"/>
    <w:rsid w:val="00FD32C2"/>
    <w:rsid w:val="00FD3905"/>
    <w:rsid w:val="00FD3FB4"/>
    <w:rsid w:val="00FD4389"/>
    <w:rsid w:val="00FD4834"/>
    <w:rsid w:val="00FD4CC0"/>
    <w:rsid w:val="00FD5344"/>
    <w:rsid w:val="00FD5425"/>
    <w:rsid w:val="00FD5999"/>
    <w:rsid w:val="00FD5B02"/>
    <w:rsid w:val="00FD6318"/>
    <w:rsid w:val="00FD693C"/>
    <w:rsid w:val="00FD6A3D"/>
    <w:rsid w:val="00FD6D13"/>
    <w:rsid w:val="00FD6F9D"/>
    <w:rsid w:val="00FD72D9"/>
    <w:rsid w:val="00FD73AE"/>
    <w:rsid w:val="00FD75E5"/>
    <w:rsid w:val="00FD78DA"/>
    <w:rsid w:val="00FD7D6B"/>
    <w:rsid w:val="00FD7D8D"/>
    <w:rsid w:val="00FE00DC"/>
    <w:rsid w:val="00FE0415"/>
    <w:rsid w:val="00FE0477"/>
    <w:rsid w:val="00FE0657"/>
    <w:rsid w:val="00FE0953"/>
    <w:rsid w:val="00FE0D40"/>
    <w:rsid w:val="00FE0E59"/>
    <w:rsid w:val="00FE115D"/>
    <w:rsid w:val="00FE1571"/>
    <w:rsid w:val="00FE15F5"/>
    <w:rsid w:val="00FE1728"/>
    <w:rsid w:val="00FE2131"/>
    <w:rsid w:val="00FE22FE"/>
    <w:rsid w:val="00FE27A2"/>
    <w:rsid w:val="00FE29DE"/>
    <w:rsid w:val="00FE2B7B"/>
    <w:rsid w:val="00FE2C94"/>
    <w:rsid w:val="00FE2D0B"/>
    <w:rsid w:val="00FE2E1B"/>
    <w:rsid w:val="00FE3100"/>
    <w:rsid w:val="00FE3768"/>
    <w:rsid w:val="00FE3AC6"/>
    <w:rsid w:val="00FE3D47"/>
    <w:rsid w:val="00FE4165"/>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E7FEF"/>
    <w:rsid w:val="00FF01C5"/>
    <w:rsid w:val="00FF0224"/>
    <w:rsid w:val="00FF0289"/>
    <w:rsid w:val="00FF02D6"/>
    <w:rsid w:val="00FF0895"/>
    <w:rsid w:val="00FF0BBB"/>
    <w:rsid w:val="00FF0C06"/>
    <w:rsid w:val="00FF1455"/>
    <w:rsid w:val="00FF1716"/>
    <w:rsid w:val="00FF1801"/>
    <w:rsid w:val="00FF1920"/>
    <w:rsid w:val="00FF1ACF"/>
    <w:rsid w:val="00FF2A88"/>
    <w:rsid w:val="00FF309D"/>
    <w:rsid w:val="00FF32B2"/>
    <w:rsid w:val="00FF37C5"/>
    <w:rsid w:val="00FF3A12"/>
    <w:rsid w:val="00FF3C0B"/>
    <w:rsid w:val="00FF3CFC"/>
    <w:rsid w:val="00FF43AF"/>
    <w:rsid w:val="00FF44E7"/>
    <w:rsid w:val="00FF48E0"/>
    <w:rsid w:val="00FF4987"/>
    <w:rsid w:val="00FF4E8B"/>
    <w:rsid w:val="00FF5026"/>
    <w:rsid w:val="00FF5173"/>
    <w:rsid w:val="00FF51D0"/>
    <w:rsid w:val="00FF52CC"/>
    <w:rsid w:val="00FF52E3"/>
    <w:rsid w:val="00FF5D1A"/>
    <w:rsid w:val="00FF609A"/>
    <w:rsid w:val="00FF6577"/>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blue,#f3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879"/>
    <w:rPr>
      <w:rFonts w:ascii="Times New Roman" w:eastAsia="Times New Roman" w:hAnsi="Times New Roman"/>
      <w:sz w:val="24"/>
      <w:szCs w:val="24"/>
      <w:lang w:eastAsia="zh-TW"/>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rPr>
  </w:style>
  <w:style w:type="paragraph" w:styleId="BodyText">
    <w:name w:val="Body Text"/>
    <w:aliases w:val="bt"/>
    <w:basedOn w:val="Normal"/>
    <w:rsid w:val="00FE0D40"/>
    <w:pPr>
      <w:spacing w:after="120"/>
      <w:jc w:val="both"/>
    </w:pPr>
    <w:rPr>
      <w:rFonts w:ascii="Times" w:hAnsi="Times"/>
    </w:rPr>
  </w:style>
  <w:style w:type="paragraph" w:styleId="BodyText2">
    <w:name w:val="Body Text 2"/>
    <w:basedOn w:val="Normal"/>
    <w:rsid w:val="00FE0D40"/>
    <w:pPr>
      <w:tabs>
        <w:tab w:val="left" w:pos="1985"/>
      </w:tabs>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ind w:left="720"/>
    </w:pPr>
    <w:rPr>
      <w:rFonts w:ascii="Calibri" w:eastAsia="Calibri" w:hAnsi="Calibri"/>
      <w:sz w:val="22"/>
      <w:szCs w:val="22"/>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paragraph" w:customStyle="1" w:styleId="LGTdoc">
    <w:name w:val="LGTdoc_본문"/>
    <w:basedOn w:val="Normal"/>
    <w:rsid w:val="00D86ACF"/>
    <w:pPr>
      <w:widowControl w:val="0"/>
      <w:snapToGrid w:val="0"/>
      <w:spacing w:afterLines="50" w:line="264" w:lineRule="auto"/>
      <w:jc w:val="both"/>
    </w:pPr>
    <w:rPr>
      <w:rFonts w:eastAsia="Batang"/>
      <w:kern w:val="2"/>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snapToGrid w:val="0"/>
      <w:spacing w:after="60"/>
      <w:jc w:val="both"/>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entury" w:hAnsi="Century"/>
      <w:color w:val="000000"/>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entury" w:hAnsi="Century"/>
      <w:color w:val="000000"/>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entury" w:hAnsi="Century"/>
      <w:color w:val="000000"/>
    </w:rPr>
  </w:style>
  <w:style w:type="paragraph" w:customStyle="1" w:styleId="xl68">
    <w:name w:val="xl68"/>
    <w:basedOn w:val="Normal"/>
    <w:rsid w:val="00274AA4"/>
    <w:pPr>
      <w:spacing w:before="100" w:beforeAutospacing="1" w:after="100" w:afterAutospacing="1"/>
      <w:jc w:val="center"/>
      <w:textAlignment w:val="center"/>
    </w:p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entury" w:hAnsi="Century"/>
      <w:color w:val="000000"/>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11">
    <w:name w:val="純表格 11"/>
    <w:basedOn w:val="TableNormal"/>
    <w:uiPriority w:val="41"/>
    <w:rsid w:val="00D94B70"/>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純表格 51"/>
    <w:basedOn w:val="TableNormal"/>
    <w:uiPriority w:val="45"/>
    <w:rsid w:val="00D94B70"/>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純表格 41"/>
    <w:basedOn w:val="TableNormal"/>
    <w:uiPriority w:val="44"/>
    <w:rsid w:val="00D94B7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純表格 31"/>
    <w:basedOn w:val="TableNormal"/>
    <w:uiPriority w:val="43"/>
    <w:rsid w:val="00D94B7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格線表格 1 淺色1"/>
    <w:basedOn w:val="TableNormal"/>
    <w:uiPriority w:val="46"/>
    <w:rsid w:val="00D94B70"/>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格線表格 1 淺色 - 輔色 21"/>
    <w:basedOn w:val="TableNormal"/>
    <w:uiPriority w:val="46"/>
    <w:rsid w:val="00D94B70"/>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41">
    <w:name w:val="格線表格 1 淺色 - 輔色 41"/>
    <w:basedOn w:val="TableNormal"/>
    <w:uiPriority w:val="46"/>
    <w:rsid w:val="00D94B70"/>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格線表格 1 淺色 - 輔色 51"/>
    <w:basedOn w:val="TableNormal"/>
    <w:uiPriority w:val="46"/>
    <w:rsid w:val="00D94B70"/>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31">
    <w:name w:val="格線表格 1 淺色 - 輔色 31"/>
    <w:basedOn w:val="TableNormal"/>
    <w:uiPriority w:val="46"/>
    <w:rsid w:val="00D94B70"/>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22Char">
    <w:name w:val="스타일 스타일 스타일 스타일 양쪽 첫 줄:  2 글자 + 첫 줄:  2 글자 + 첫 줄:  2 글자 + 첫 줄:  2... Char"/>
    <w:basedOn w:val="DefaultParagraphFont"/>
    <w:link w:val="2222"/>
    <w:locked/>
    <w:rsid w:val="009D1AD3"/>
    <w:rPr>
      <w:rFonts w:ascii="Malgun Gothic" w:eastAsia="Malgun Gothic" w:hAnsi="Malgun Gothic" w:cs="Batang"/>
      <w:lang w:val="en-GB" w:eastAsia="en-US"/>
    </w:rPr>
  </w:style>
  <w:style w:type="paragraph" w:customStyle="1" w:styleId="2222">
    <w:name w:val="스타일 스타일 스타일 스타일 양쪽 첫 줄:  2 글자 + 첫 줄:  2 글자 + 첫 줄:  2 글자 + 첫 줄:  2..."/>
    <w:basedOn w:val="Normal"/>
    <w:link w:val="2222Char"/>
    <w:rsid w:val="009D1AD3"/>
    <w:pPr>
      <w:spacing w:line="336" w:lineRule="auto"/>
      <w:ind w:firstLineChars="200" w:firstLine="200"/>
      <w:jc w:val="both"/>
    </w:pPr>
    <w:rPr>
      <w:rFonts w:ascii="Malgun Gothic" w:eastAsia="Malgun Gothic" w:hAnsi="Malgun Gothic" w:cs="Batang"/>
      <w:lang w:val="en-GB"/>
    </w:rPr>
  </w:style>
  <w:style w:type="table" w:customStyle="1" w:styleId="TableGrid1">
    <w:name w:val="Table Grid1"/>
    <w:basedOn w:val="TableNormal"/>
    <w:next w:val="TableGrid"/>
    <w:uiPriority w:val="39"/>
    <w:rsid w:val="009C469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52439D"/>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52439D"/>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 w:id="1474910980">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36872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3182404">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0986671">
      <w:bodyDiv w:val="1"/>
      <w:marLeft w:val="0"/>
      <w:marRight w:val="0"/>
      <w:marTop w:val="0"/>
      <w:marBottom w:val="0"/>
      <w:divBdr>
        <w:top w:val="none" w:sz="0" w:space="0" w:color="auto"/>
        <w:left w:val="none" w:sz="0" w:space="0" w:color="auto"/>
        <w:bottom w:val="none" w:sz="0" w:space="0" w:color="auto"/>
        <w:right w:val="none" w:sz="0" w:space="0" w:color="auto"/>
      </w:divBdr>
    </w:div>
    <w:div w:id="334305810">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6027701">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234868">
      <w:bodyDiv w:val="1"/>
      <w:marLeft w:val="0"/>
      <w:marRight w:val="0"/>
      <w:marTop w:val="0"/>
      <w:marBottom w:val="0"/>
      <w:divBdr>
        <w:top w:val="none" w:sz="0" w:space="0" w:color="auto"/>
        <w:left w:val="none" w:sz="0" w:space="0" w:color="auto"/>
        <w:bottom w:val="none" w:sz="0" w:space="0" w:color="auto"/>
        <w:right w:val="none" w:sz="0" w:space="0" w:color="auto"/>
      </w:divBdr>
      <w:divsChild>
        <w:div w:id="1062101622">
          <w:marLeft w:val="1080"/>
          <w:marRight w:val="0"/>
          <w:marTop w:val="100"/>
          <w:marBottom w:val="0"/>
          <w:divBdr>
            <w:top w:val="none" w:sz="0" w:space="0" w:color="auto"/>
            <w:left w:val="none" w:sz="0" w:space="0" w:color="auto"/>
            <w:bottom w:val="none" w:sz="0" w:space="0" w:color="auto"/>
            <w:right w:val="none" w:sz="0" w:space="0" w:color="auto"/>
          </w:divBdr>
        </w:div>
        <w:div w:id="1077677493">
          <w:marLeft w:val="1800"/>
          <w:marRight w:val="0"/>
          <w:marTop w:val="100"/>
          <w:marBottom w:val="0"/>
          <w:divBdr>
            <w:top w:val="none" w:sz="0" w:space="0" w:color="auto"/>
            <w:left w:val="none" w:sz="0" w:space="0" w:color="auto"/>
            <w:bottom w:val="none" w:sz="0" w:space="0" w:color="auto"/>
            <w:right w:val="none" w:sz="0" w:space="0" w:color="auto"/>
          </w:divBdr>
        </w:div>
        <w:div w:id="1257399431">
          <w:marLeft w:val="2520"/>
          <w:marRight w:val="0"/>
          <w:marTop w:val="100"/>
          <w:marBottom w:val="0"/>
          <w:divBdr>
            <w:top w:val="none" w:sz="0" w:space="0" w:color="auto"/>
            <w:left w:val="none" w:sz="0" w:space="0" w:color="auto"/>
            <w:bottom w:val="none" w:sz="0" w:space="0" w:color="auto"/>
            <w:right w:val="none" w:sz="0" w:space="0" w:color="auto"/>
          </w:divBdr>
        </w:div>
        <w:div w:id="595746491">
          <w:marLeft w:val="3240"/>
          <w:marRight w:val="0"/>
          <w:marTop w:val="100"/>
          <w:marBottom w:val="0"/>
          <w:divBdr>
            <w:top w:val="none" w:sz="0" w:space="0" w:color="auto"/>
            <w:left w:val="none" w:sz="0" w:space="0" w:color="auto"/>
            <w:bottom w:val="none" w:sz="0" w:space="0" w:color="auto"/>
            <w:right w:val="none" w:sz="0" w:space="0" w:color="auto"/>
          </w:divBdr>
        </w:div>
        <w:div w:id="1531802528">
          <w:marLeft w:val="3960"/>
          <w:marRight w:val="0"/>
          <w:marTop w:val="100"/>
          <w:marBottom w:val="0"/>
          <w:divBdr>
            <w:top w:val="none" w:sz="0" w:space="0" w:color="auto"/>
            <w:left w:val="none" w:sz="0" w:space="0" w:color="auto"/>
            <w:bottom w:val="none" w:sz="0" w:space="0" w:color="auto"/>
            <w:right w:val="none" w:sz="0" w:space="0" w:color="auto"/>
          </w:divBdr>
        </w:div>
        <w:div w:id="1021320783">
          <w:marLeft w:val="3240"/>
          <w:marRight w:val="0"/>
          <w:marTop w:val="100"/>
          <w:marBottom w:val="0"/>
          <w:divBdr>
            <w:top w:val="none" w:sz="0" w:space="0" w:color="auto"/>
            <w:left w:val="none" w:sz="0" w:space="0" w:color="auto"/>
            <w:bottom w:val="none" w:sz="0" w:space="0" w:color="auto"/>
            <w:right w:val="none" w:sz="0" w:space="0" w:color="auto"/>
          </w:divBdr>
        </w:div>
        <w:div w:id="1047922877">
          <w:marLeft w:val="3960"/>
          <w:marRight w:val="0"/>
          <w:marTop w:val="100"/>
          <w:marBottom w:val="0"/>
          <w:divBdr>
            <w:top w:val="none" w:sz="0" w:space="0" w:color="auto"/>
            <w:left w:val="none" w:sz="0" w:space="0" w:color="auto"/>
            <w:bottom w:val="none" w:sz="0" w:space="0" w:color="auto"/>
            <w:right w:val="none" w:sz="0" w:space="0" w:color="auto"/>
          </w:divBdr>
        </w:div>
        <w:div w:id="1281762917">
          <w:marLeft w:val="3960"/>
          <w:marRight w:val="0"/>
          <w:marTop w:val="100"/>
          <w:marBottom w:val="0"/>
          <w:divBdr>
            <w:top w:val="none" w:sz="0" w:space="0" w:color="auto"/>
            <w:left w:val="none" w:sz="0" w:space="0" w:color="auto"/>
            <w:bottom w:val="none" w:sz="0" w:space="0" w:color="auto"/>
            <w:right w:val="none" w:sz="0" w:space="0" w:color="auto"/>
          </w:divBdr>
        </w:div>
        <w:div w:id="1062288482">
          <w:marLeft w:val="1080"/>
          <w:marRight w:val="0"/>
          <w:marTop w:val="100"/>
          <w:marBottom w:val="0"/>
          <w:divBdr>
            <w:top w:val="none" w:sz="0" w:space="0" w:color="auto"/>
            <w:left w:val="none" w:sz="0" w:space="0" w:color="auto"/>
            <w:bottom w:val="none" w:sz="0" w:space="0" w:color="auto"/>
            <w:right w:val="none" w:sz="0" w:space="0" w:color="auto"/>
          </w:divBdr>
        </w:div>
        <w:div w:id="210768638">
          <w:marLeft w:val="1800"/>
          <w:marRight w:val="0"/>
          <w:marTop w:val="100"/>
          <w:marBottom w:val="0"/>
          <w:divBdr>
            <w:top w:val="none" w:sz="0" w:space="0" w:color="auto"/>
            <w:left w:val="none" w:sz="0" w:space="0" w:color="auto"/>
            <w:bottom w:val="none" w:sz="0" w:space="0" w:color="auto"/>
            <w:right w:val="none" w:sz="0" w:space="0" w:color="auto"/>
          </w:divBdr>
        </w:div>
        <w:div w:id="1173490945">
          <w:marLeft w:val="1800"/>
          <w:marRight w:val="0"/>
          <w:marTop w:val="100"/>
          <w:marBottom w:val="0"/>
          <w:divBdr>
            <w:top w:val="none" w:sz="0" w:space="0" w:color="auto"/>
            <w:left w:val="none" w:sz="0" w:space="0" w:color="auto"/>
            <w:bottom w:val="none" w:sz="0" w:space="0" w:color="auto"/>
            <w:right w:val="none" w:sz="0" w:space="0" w:color="auto"/>
          </w:divBdr>
        </w:div>
        <w:div w:id="314799987">
          <w:marLeft w:val="1800"/>
          <w:marRight w:val="0"/>
          <w:marTop w:val="100"/>
          <w:marBottom w:val="0"/>
          <w:divBdr>
            <w:top w:val="none" w:sz="0" w:space="0" w:color="auto"/>
            <w:left w:val="none" w:sz="0" w:space="0" w:color="auto"/>
            <w:bottom w:val="none" w:sz="0" w:space="0" w:color="auto"/>
            <w:right w:val="none" w:sz="0" w:space="0" w:color="auto"/>
          </w:divBdr>
        </w:div>
      </w:divsChild>
    </w:div>
    <w:div w:id="558857086">
      <w:bodyDiv w:val="1"/>
      <w:marLeft w:val="0"/>
      <w:marRight w:val="0"/>
      <w:marTop w:val="0"/>
      <w:marBottom w:val="0"/>
      <w:divBdr>
        <w:top w:val="none" w:sz="0" w:space="0" w:color="auto"/>
        <w:left w:val="none" w:sz="0" w:space="0" w:color="auto"/>
        <w:bottom w:val="none" w:sz="0" w:space="0" w:color="auto"/>
        <w:right w:val="none" w:sz="0" w:space="0" w:color="auto"/>
      </w:divBdr>
    </w:div>
    <w:div w:id="566963956">
      <w:bodyDiv w:val="1"/>
      <w:marLeft w:val="0"/>
      <w:marRight w:val="0"/>
      <w:marTop w:val="0"/>
      <w:marBottom w:val="0"/>
      <w:divBdr>
        <w:top w:val="none" w:sz="0" w:space="0" w:color="auto"/>
        <w:left w:val="none" w:sz="0" w:space="0" w:color="auto"/>
        <w:bottom w:val="none" w:sz="0" w:space="0" w:color="auto"/>
        <w:right w:val="none" w:sz="0" w:space="0" w:color="auto"/>
      </w:divBdr>
    </w:div>
    <w:div w:id="57058410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67654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21694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139773">
      <w:bodyDiv w:val="1"/>
      <w:marLeft w:val="0"/>
      <w:marRight w:val="0"/>
      <w:marTop w:val="0"/>
      <w:marBottom w:val="0"/>
      <w:divBdr>
        <w:top w:val="none" w:sz="0" w:space="0" w:color="auto"/>
        <w:left w:val="none" w:sz="0" w:space="0" w:color="auto"/>
        <w:bottom w:val="none" w:sz="0" w:space="0" w:color="auto"/>
        <w:right w:val="none" w:sz="0" w:space="0" w:color="auto"/>
      </w:divBdr>
      <w:divsChild>
        <w:div w:id="1498226394">
          <w:marLeft w:val="0"/>
          <w:marRight w:val="0"/>
          <w:marTop w:val="0"/>
          <w:marBottom w:val="0"/>
          <w:divBdr>
            <w:top w:val="none" w:sz="0" w:space="0" w:color="auto"/>
            <w:left w:val="none" w:sz="0" w:space="0" w:color="auto"/>
            <w:bottom w:val="none" w:sz="0" w:space="0" w:color="auto"/>
            <w:right w:val="none" w:sz="0" w:space="0" w:color="auto"/>
          </w:divBdr>
        </w:div>
      </w:divsChild>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35311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4553424">
      <w:bodyDiv w:val="1"/>
      <w:marLeft w:val="0"/>
      <w:marRight w:val="0"/>
      <w:marTop w:val="0"/>
      <w:marBottom w:val="0"/>
      <w:divBdr>
        <w:top w:val="none" w:sz="0" w:space="0" w:color="auto"/>
        <w:left w:val="none" w:sz="0" w:space="0" w:color="auto"/>
        <w:bottom w:val="none" w:sz="0" w:space="0" w:color="auto"/>
        <w:right w:val="none" w:sz="0" w:space="0" w:color="auto"/>
      </w:divBdr>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26710000">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78714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088696">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11577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737998">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205206">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894B20BC-CAE5-4E68-99BB-331524C0F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A91440-60C1-42EC-A597-716889711E3C}">
  <ds:schemaRefs>
    <ds:schemaRef ds:uri="http://schemas.openxmlformats.org/officeDocument/2006/bibliography"/>
  </ds:schemaRefs>
</ds:datastoreItem>
</file>

<file path=customXml/itemProps5.xml><?xml version="1.0" encoding="utf-8"?>
<ds:datastoreItem xmlns:ds="http://schemas.openxmlformats.org/officeDocument/2006/customXml" ds:itemID="{6878E47C-C090-442D-822B-42FC818CB05F}">
  <ds:schemaRefs>
    <ds:schemaRef ds:uri="http://schemas.openxmlformats.org/officeDocument/2006/bibliography"/>
  </ds:schemaRefs>
</ds:datastoreItem>
</file>

<file path=customXml/itemProps6.xml><?xml version="1.0" encoding="utf-8"?>
<ds:datastoreItem xmlns:ds="http://schemas.openxmlformats.org/officeDocument/2006/customXml" ds:itemID="{AF49ADB2-40C8-4D72-AE27-5AD6236C12CD}">
  <ds:schemaRefs>
    <ds:schemaRef ds:uri="http://schemas.openxmlformats.org/officeDocument/2006/bibliography"/>
  </ds:schemaRefs>
</ds:datastoreItem>
</file>

<file path=customXml/itemProps7.xml><?xml version="1.0" encoding="utf-8"?>
<ds:datastoreItem xmlns:ds="http://schemas.openxmlformats.org/officeDocument/2006/customXml" ds:itemID="{1E4BAC22-F751-4B5D-B232-CFFAA7D97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1366</Words>
  <Characters>7300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8649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mtk04383</cp:lastModifiedBy>
  <cp:revision>6</cp:revision>
  <cp:lastPrinted>2017-11-17T10:47:00Z</cp:lastPrinted>
  <dcterms:created xsi:type="dcterms:W3CDTF">2018-02-12T02:13:00Z</dcterms:created>
  <dcterms:modified xsi:type="dcterms:W3CDTF">2018-02-16T02:36:00Z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n5b632f732064b10a63a3a187e825ac6">
    <vt:lpwstr/>
  </property>
  <property fmtid="{D5CDD505-2E9C-101B-9397-08002B2CF9AE}" pid="11" name="c0056b5a17ee4177952a0243d3705a30">
    <vt:lpwstr/>
  </property>
</Properties>
</file>